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9E" w:rsidRDefault="00FA6316" w:rsidP="004C6D9E">
      <w:pPr>
        <w:widowControl w:val="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Załączn</w:t>
      </w:r>
      <w:bookmarkStart w:id="0" w:name="_GoBack"/>
      <w:bookmarkEnd w:id="0"/>
      <w:r>
        <w:rPr>
          <w:rFonts w:cs="Arial"/>
          <w:bCs/>
          <w:sz w:val="20"/>
          <w:szCs w:val="20"/>
        </w:rPr>
        <w:t>ik</w:t>
      </w:r>
    </w:p>
    <w:p w:rsidR="00CD1481" w:rsidRPr="00913E9F" w:rsidRDefault="004C6D9E" w:rsidP="004C6D9E">
      <w:pPr>
        <w:widowControl w:val="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do </w:t>
      </w:r>
      <w:r w:rsidR="00677B7B">
        <w:rPr>
          <w:rFonts w:cs="Arial"/>
          <w:bCs/>
          <w:sz w:val="20"/>
          <w:szCs w:val="20"/>
        </w:rPr>
        <w:t xml:space="preserve">zarządzenia Rektora Krakowskiej Akademii im. Andrzeja Frycza Modrzewskiego Nr </w:t>
      </w:r>
      <w:r w:rsidR="001D561C">
        <w:rPr>
          <w:rFonts w:cs="Arial"/>
          <w:bCs/>
          <w:sz w:val="20"/>
          <w:szCs w:val="20"/>
        </w:rPr>
        <w:t>26/2019 z dnia 9 lipca 2019 r.</w:t>
      </w:r>
    </w:p>
    <w:p w:rsidR="004C6D9E" w:rsidRDefault="004C6D9E" w:rsidP="004C6D9E">
      <w:pPr>
        <w:widowControl w:val="0"/>
        <w:rPr>
          <w:rFonts w:cs="Arial"/>
          <w:b/>
          <w:bCs/>
        </w:rPr>
      </w:pPr>
    </w:p>
    <w:p w:rsidR="00913E9F" w:rsidRDefault="009B2324" w:rsidP="004A26AA">
      <w:pPr>
        <w:widowControl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Regulamin studenckich praktyk zawodowych</w:t>
      </w:r>
    </w:p>
    <w:p w:rsidR="009B2324" w:rsidRPr="00913E9F" w:rsidRDefault="009B2324" w:rsidP="004A26AA">
      <w:pPr>
        <w:widowControl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Krakowskiej Akademii im. Andrzeja Frycza Modrzewskiego </w:t>
      </w:r>
    </w:p>
    <w:p w:rsidR="007222DA" w:rsidRDefault="007222DA" w:rsidP="004A26AA">
      <w:pPr>
        <w:pStyle w:val="Tekstpodstawowy"/>
        <w:widowControl w:val="0"/>
        <w:spacing w:line="240" w:lineRule="auto"/>
        <w:rPr>
          <w:rFonts w:ascii="Times New Roman" w:hAnsi="Times New Roman"/>
          <w:sz w:val="24"/>
        </w:rPr>
      </w:pPr>
    </w:p>
    <w:p w:rsidR="008C2921" w:rsidRPr="00913E9F" w:rsidRDefault="008C2921" w:rsidP="004A26AA">
      <w:pPr>
        <w:pStyle w:val="Tekstpodstawowy"/>
        <w:widowControl w:val="0"/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/>
          <w:sz w:val="24"/>
        </w:rPr>
        <w:t xml:space="preserve"> 1</w:t>
      </w:r>
    </w:p>
    <w:p w:rsidR="00051FF7" w:rsidRDefault="00574D07" w:rsidP="009B2324">
      <w:pPr>
        <w:widowControl w:val="0"/>
        <w:numPr>
          <w:ilvl w:val="0"/>
          <w:numId w:val="17"/>
        </w:numPr>
        <w:jc w:val="both"/>
        <w:rPr>
          <w:rFonts w:cs="Arial"/>
        </w:rPr>
      </w:pPr>
      <w:r>
        <w:rPr>
          <w:rFonts w:cs="Arial"/>
        </w:rPr>
        <w:t>Program studiów o profilu praktycznym przewiduje obowiązek odbycia prze</w:t>
      </w:r>
      <w:r w:rsidR="00857757">
        <w:rPr>
          <w:rFonts w:cs="Arial"/>
        </w:rPr>
        <w:t xml:space="preserve">z studentów praktyki </w:t>
      </w:r>
      <w:r w:rsidR="009B2324">
        <w:rPr>
          <w:rFonts w:cs="Arial"/>
        </w:rPr>
        <w:t>zawodowej</w:t>
      </w:r>
      <w:r w:rsidR="00051FF7">
        <w:rPr>
          <w:rFonts w:cs="Arial"/>
        </w:rPr>
        <w:t>, określając ich wymiar, zasady i formę odbywania oraz liczbę punktów ECTS, jaką student musi uzyskać w ramach praktyk.</w:t>
      </w:r>
    </w:p>
    <w:p w:rsidR="00051FF7" w:rsidRDefault="00051FF7" w:rsidP="009B2324">
      <w:pPr>
        <w:widowControl w:val="0"/>
        <w:numPr>
          <w:ilvl w:val="0"/>
          <w:numId w:val="17"/>
        </w:numPr>
        <w:jc w:val="both"/>
        <w:rPr>
          <w:rFonts w:cs="Arial"/>
        </w:rPr>
      </w:pPr>
      <w:r>
        <w:rPr>
          <w:rFonts w:cs="Arial"/>
        </w:rPr>
        <w:t>Wymiar praktyk zawodowych nie może być mniejszy niż:</w:t>
      </w:r>
    </w:p>
    <w:p w:rsidR="00051FF7" w:rsidRDefault="00051FF7" w:rsidP="009E2A83">
      <w:pPr>
        <w:pStyle w:val="Akapitzlist"/>
        <w:widowControl w:val="0"/>
        <w:numPr>
          <w:ilvl w:val="1"/>
          <w:numId w:val="17"/>
        </w:numPr>
        <w:ind w:left="714" w:hanging="357"/>
        <w:jc w:val="both"/>
        <w:rPr>
          <w:rFonts w:cs="Arial"/>
        </w:rPr>
      </w:pPr>
      <w:r w:rsidRPr="009B2324">
        <w:rPr>
          <w:rFonts w:cs="Arial"/>
        </w:rPr>
        <w:t xml:space="preserve">6 miesięcy – w przypadku studiów jednolitych magisterskich </w:t>
      </w:r>
      <w:r w:rsidR="009E2A83">
        <w:rPr>
          <w:rFonts w:cs="Arial"/>
        </w:rPr>
        <w:t>oraz studiów pierwszego stopnia,</w:t>
      </w:r>
    </w:p>
    <w:p w:rsidR="00051FF7" w:rsidRPr="009E2A83" w:rsidRDefault="00051FF7" w:rsidP="009E2A83">
      <w:pPr>
        <w:pStyle w:val="Akapitzlist"/>
        <w:widowControl w:val="0"/>
        <w:numPr>
          <w:ilvl w:val="1"/>
          <w:numId w:val="17"/>
        </w:numPr>
        <w:ind w:left="714" w:hanging="357"/>
        <w:jc w:val="both"/>
        <w:rPr>
          <w:rFonts w:cs="Arial"/>
        </w:rPr>
      </w:pPr>
      <w:r w:rsidRPr="009E2A83">
        <w:rPr>
          <w:rFonts w:cs="Arial"/>
        </w:rPr>
        <w:t>3 miesiące – w przypadku studiów drugiego stopnia.</w:t>
      </w:r>
    </w:p>
    <w:p w:rsidR="00051FF7" w:rsidRDefault="00651245" w:rsidP="009B2324">
      <w:pPr>
        <w:widowControl w:val="0"/>
        <w:numPr>
          <w:ilvl w:val="0"/>
          <w:numId w:val="17"/>
        </w:numPr>
        <w:jc w:val="both"/>
        <w:rPr>
          <w:rFonts w:cs="Arial"/>
        </w:rPr>
      </w:pPr>
      <w:r>
        <w:rPr>
          <w:rFonts w:cs="Arial"/>
        </w:rPr>
        <w:t xml:space="preserve">W przypadku </w:t>
      </w:r>
      <w:r w:rsidR="00051FF7">
        <w:rPr>
          <w:rFonts w:cs="Arial"/>
        </w:rPr>
        <w:t>studiów przygotowujących do wykonywania zawodów, o których mowa w art. 68 ust. 1 ustawy z dnia 27 lipca – Prawo o szkolnictwie wyższym i nauce (Dz. U. poz. 1668 z późn. zm.)</w:t>
      </w:r>
      <w:r>
        <w:rPr>
          <w:rFonts w:cs="Arial"/>
        </w:rPr>
        <w:t xml:space="preserve"> </w:t>
      </w:r>
      <w:r w:rsidR="009E2A83">
        <w:rPr>
          <w:rFonts w:cs="Arial"/>
        </w:rPr>
        <w:t>wymiar praktyk zawodowych nie może być mniejszy niż wymagany obowiązującymi standardami kształcenia</w:t>
      </w:r>
      <w:r w:rsidR="00051FF7">
        <w:rPr>
          <w:rFonts w:cs="Arial"/>
        </w:rPr>
        <w:t>.</w:t>
      </w:r>
    </w:p>
    <w:p w:rsidR="00051FF7" w:rsidRDefault="00051FF7" w:rsidP="00051FF7">
      <w:pPr>
        <w:widowControl w:val="0"/>
        <w:ind w:left="360"/>
        <w:jc w:val="both"/>
        <w:rPr>
          <w:rFonts w:cs="Arial"/>
        </w:rPr>
      </w:pPr>
    </w:p>
    <w:p w:rsidR="00051FF7" w:rsidRDefault="00651245" w:rsidP="00651245">
      <w:pPr>
        <w:widowControl w:val="0"/>
        <w:jc w:val="center"/>
        <w:rPr>
          <w:rFonts w:cs="Arial"/>
        </w:rPr>
      </w:pPr>
      <w:r>
        <w:t>§</w:t>
      </w:r>
      <w:r>
        <w:rPr>
          <w:rFonts w:cs="Arial"/>
        </w:rPr>
        <w:t xml:space="preserve"> 2</w:t>
      </w:r>
    </w:p>
    <w:p w:rsidR="00051FF7" w:rsidRDefault="00051FF7" w:rsidP="00051FF7">
      <w:pPr>
        <w:widowControl w:val="0"/>
        <w:jc w:val="both"/>
        <w:rPr>
          <w:rFonts w:cs="Arial"/>
        </w:rPr>
      </w:pPr>
      <w:r>
        <w:rPr>
          <w:rFonts w:cs="Arial"/>
        </w:rPr>
        <w:t>Program studiów o profilu ogólnoakademickim może przewidywać obowiązek odbycia przez studentów praktyki zawodowej w wymiarze</w:t>
      </w:r>
      <w:r w:rsidRPr="00051FF7">
        <w:rPr>
          <w:rFonts w:cs="Arial"/>
        </w:rPr>
        <w:t xml:space="preserve"> </w:t>
      </w:r>
      <w:r w:rsidRPr="00F8362E">
        <w:rPr>
          <w:rFonts w:cs="Arial"/>
        </w:rPr>
        <w:t>uzasadnionym zakładanymi efektami uczenia się.</w:t>
      </w:r>
      <w:r w:rsidR="00651245">
        <w:rPr>
          <w:rFonts w:cs="Arial"/>
        </w:rPr>
        <w:t xml:space="preserve"> Postanowienia </w:t>
      </w:r>
      <w:r w:rsidR="00651245">
        <w:t>§</w:t>
      </w:r>
      <w:r w:rsidR="00384E12">
        <w:rPr>
          <w:rFonts w:cs="Arial"/>
        </w:rPr>
        <w:t xml:space="preserve"> 1 ust. 1 i 3</w:t>
      </w:r>
      <w:r w:rsidR="00651245">
        <w:rPr>
          <w:rFonts w:cs="Arial"/>
        </w:rPr>
        <w:t xml:space="preserve"> stosuje się odpowiednio.</w:t>
      </w:r>
    </w:p>
    <w:p w:rsidR="00EA1B9A" w:rsidRDefault="00EA1B9A" w:rsidP="004A26AA">
      <w:pPr>
        <w:widowControl w:val="0"/>
        <w:jc w:val="center"/>
      </w:pPr>
    </w:p>
    <w:p w:rsidR="003B0EC6" w:rsidRDefault="003B0EC6" w:rsidP="004A26AA">
      <w:pPr>
        <w:widowControl w:val="0"/>
        <w:jc w:val="center"/>
        <w:rPr>
          <w:rFonts w:cs="Arial"/>
        </w:rPr>
      </w:pPr>
      <w:r>
        <w:t>§</w:t>
      </w:r>
      <w:r w:rsidR="00EA1B9A">
        <w:rPr>
          <w:rFonts w:cs="Arial"/>
        </w:rPr>
        <w:t xml:space="preserve"> 3</w:t>
      </w:r>
    </w:p>
    <w:p w:rsidR="00DB4588" w:rsidRDefault="008C2921" w:rsidP="00DB4588">
      <w:pPr>
        <w:widowControl w:val="0"/>
        <w:numPr>
          <w:ilvl w:val="0"/>
          <w:numId w:val="8"/>
        </w:numPr>
        <w:jc w:val="both"/>
        <w:rPr>
          <w:rFonts w:cs="Arial"/>
        </w:rPr>
      </w:pPr>
      <w:r>
        <w:rPr>
          <w:rFonts w:cs="Arial"/>
        </w:rPr>
        <w:t>Celem</w:t>
      </w:r>
      <w:r w:rsidR="00CD1481" w:rsidRPr="00913E9F">
        <w:rPr>
          <w:rFonts w:cs="Arial"/>
        </w:rPr>
        <w:t xml:space="preserve"> </w:t>
      </w:r>
      <w:r w:rsidR="003B0EC6">
        <w:rPr>
          <w:rFonts w:cs="Arial"/>
        </w:rPr>
        <w:t xml:space="preserve">praktyki </w:t>
      </w:r>
      <w:r w:rsidR="00EA1B9A">
        <w:rPr>
          <w:rFonts w:cs="Arial"/>
        </w:rPr>
        <w:t xml:space="preserve">zawodowej </w:t>
      </w:r>
      <w:r>
        <w:rPr>
          <w:rFonts w:cs="Arial"/>
        </w:rPr>
        <w:t>jest</w:t>
      </w:r>
      <w:r w:rsidR="00DB4588">
        <w:rPr>
          <w:rFonts w:cs="Arial"/>
        </w:rPr>
        <w:t xml:space="preserve">: </w:t>
      </w:r>
    </w:p>
    <w:p w:rsidR="00F27585" w:rsidRDefault="00D93AD5" w:rsidP="00DB4588">
      <w:pPr>
        <w:widowControl w:val="0"/>
        <w:numPr>
          <w:ilvl w:val="0"/>
          <w:numId w:val="24"/>
        </w:numPr>
        <w:jc w:val="both"/>
        <w:rPr>
          <w:rFonts w:cs="Arial"/>
        </w:rPr>
      </w:pPr>
      <w:r>
        <w:rPr>
          <w:rFonts w:cs="Arial"/>
        </w:rPr>
        <w:t>zastosowanie</w:t>
      </w:r>
      <w:r w:rsidR="009A572E" w:rsidRPr="00DB4588">
        <w:rPr>
          <w:rFonts w:cs="Arial"/>
        </w:rPr>
        <w:t xml:space="preserve"> zdobytej przez studenta</w:t>
      </w:r>
      <w:r w:rsidR="008C2921" w:rsidRPr="00DB4588">
        <w:rPr>
          <w:rFonts w:cs="Arial"/>
        </w:rPr>
        <w:t xml:space="preserve"> wiedzy i </w:t>
      </w:r>
      <w:r w:rsidR="00CD1481" w:rsidRPr="00DB4588">
        <w:rPr>
          <w:rFonts w:cs="Arial"/>
        </w:rPr>
        <w:t>posiadanych umiejętnośc</w:t>
      </w:r>
      <w:r w:rsidR="00992E55" w:rsidRPr="00DB4588">
        <w:rPr>
          <w:rFonts w:cs="Arial"/>
        </w:rPr>
        <w:t>i w praktyce</w:t>
      </w:r>
      <w:r w:rsidR="00971DE9">
        <w:rPr>
          <w:rFonts w:cs="Arial"/>
        </w:rPr>
        <w:t xml:space="preserve">, doskonalenie kompetencji społecznych potrzebnych </w:t>
      </w:r>
      <w:r w:rsidR="00527578">
        <w:rPr>
          <w:rFonts w:cs="Arial"/>
        </w:rPr>
        <w:t xml:space="preserve">do </w:t>
      </w:r>
      <w:r w:rsidR="00971DE9">
        <w:rPr>
          <w:rFonts w:cs="Arial"/>
        </w:rPr>
        <w:t>danego rodzaju działalności zawodowej</w:t>
      </w:r>
      <w:r w:rsidR="00D80E52" w:rsidRPr="00DB4588">
        <w:rPr>
          <w:rFonts w:cs="Arial"/>
        </w:rPr>
        <w:t xml:space="preserve"> oraz</w:t>
      </w:r>
      <w:r w:rsidR="008C2921" w:rsidRPr="00DB4588">
        <w:rPr>
          <w:rFonts w:cs="Arial"/>
        </w:rPr>
        <w:t xml:space="preserve"> </w:t>
      </w:r>
      <w:r w:rsidR="00E554C7" w:rsidRPr="00DB4588">
        <w:rPr>
          <w:rFonts w:cs="Arial"/>
        </w:rPr>
        <w:t>zapoznanie się z praktyczną problematyką</w:t>
      </w:r>
      <w:r w:rsidR="00315B27" w:rsidRPr="00DB4588">
        <w:rPr>
          <w:rFonts w:cs="Arial"/>
        </w:rPr>
        <w:t xml:space="preserve"> z zakresu danego kierunku </w:t>
      </w:r>
      <w:r w:rsidR="00527578">
        <w:rPr>
          <w:rFonts w:cs="Arial"/>
        </w:rPr>
        <w:t>studiów;</w:t>
      </w:r>
    </w:p>
    <w:p w:rsidR="00DB4588" w:rsidRDefault="005273E7" w:rsidP="00DB4588">
      <w:pPr>
        <w:widowControl w:val="0"/>
        <w:numPr>
          <w:ilvl w:val="0"/>
          <w:numId w:val="24"/>
        </w:numPr>
        <w:jc w:val="both"/>
        <w:rPr>
          <w:rFonts w:cs="Arial"/>
        </w:rPr>
      </w:pPr>
      <w:r>
        <w:rPr>
          <w:rFonts w:cs="Arial"/>
        </w:rPr>
        <w:t>za</w:t>
      </w:r>
      <w:r w:rsidR="00D93AD5">
        <w:rPr>
          <w:rFonts w:cs="Arial"/>
        </w:rPr>
        <w:t xml:space="preserve">poznanie </w:t>
      </w:r>
      <w:r>
        <w:rPr>
          <w:rFonts w:cs="Arial"/>
        </w:rPr>
        <w:t xml:space="preserve">się ze </w:t>
      </w:r>
      <w:r w:rsidR="00D93AD5">
        <w:rPr>
          <w:rFonts w:cs="Arial"/>
        </w:rPr>
        <w:t>specyfi</w:t>
      </w:r>
      <w:r>
        <w:rPr>
          <w:rFonts w:cs="Arial"/>
        </w:rPr>
        <w:t>ką pracy w</w:t>
      </w:r>
      <w:r w:rsidR="00D93AD5">
        <w:rPr>
          <w:rFonts w:cs="Arial"/>
        </w:rPr>
        <w:t xml:space="preserve"> instytucjach związanych z kierunkiem studiów;</w:t>
      </w:r>
    </w:p>
    <w:p w:rsidR="007A2907" w:rsidRPr="007A2907" w:rsidRDefault="00D93AD5" w:rsidP="007A2907">
      <w:pPr>
        <w:widowControl w:val="0"/>
        <w:numPr>
          <w:ilvl w:val="0"/>
          <w:numId w:val="24"/>
        </w:numPr>
        <w:jc w:val="both"/>
        <w:rPr>
          <w:rFonts w:cs="Arial"/>
        </w:rPr>
      </w:pPr>
      <w:r>
        <w:rPr>
          <w:rFonts w:cs="Arial"/>
        </w:rPr>
        <w:t>doskonalenie umiejętności organizacji pracy własne</w:t>
      </w:r>
      <w:r w:rsidR="00BF72F7">
        <w:rPr>
          <w:rFonts w:cs="Arial"/>
        </w:rPr>
        <w:t>j, umiejętności pracy w zespole oraz</w:t>
      </w:r>
      <w:r>
        <w:rPr>
          <w:rFonts w:cs="Arial"/>
        </w:rPr>
        <w:t xml:space="preserve"> efektywnego zarządzenia czasem, sumienności i odpowiedzialności za powierzone zadania</w:t>
      </w:r>
      <w:r w:rsidR="007A2907">
        <w:rPr>
          <w:rFonts w:cs="Arial"/>
        </w:rPr>
        <w:t>.</w:t>
      </w:r>
    </w:p>
    <w:p w:rsidR="00F27585" w:rsidRDefault="00F27585" w:rsidP="008A49F3">
      <w:pPr>
        <w:widowControl w:val="0"/>
        <w:numPr>
          <w:ilvl w:val="0"/>
          <w:numId w:val="8"/>
        </w:numPr>
        <w:jc w:val="both"/>
        <w:rPr>
          <w:rFonts w:cs="Arial"/>
        </w:rPr>
      </w:pPr>
      <w:r>
        <w:rPr>
          <w:rFonts w:cs="Arial"/>
        </w:rPr>
        <w:t xml:space="preserve">Praktyki są realizowane zgodnie z programem </w:t>
      </w:r>
      <w:r w:rsidR="00527578">
        <w:rPr>
          <w:rFonts w:cs="Arial"/>
        </w:rPr>
        <w:t>studiów oraz szczegółowym programem praktyk ustalonym przez radę wydziału.</w:t>
      </w:r>
    </w:p>
    <w:p w:rsidR="002E7D05" w:rsidRDefault="00527578" w:rsidP="008A49F3">
      <w:pPr>
        <w:widowControl w:val="0"/>
        <w:numPr>
          <w:ilvl w:val="0"/>
          <w:numId w:val="8"/>
        </w:numPr>
        <w:jc w:val="both"/>
        <w:rPr>
          <w:rFonts w:cs="Arial"/>
        </w:rPr>
      </w:pPr>
      <w:r>
        <w:rPr>
          <w:rFonts w:cs="Arial"/>
        </w:rPr>
        <w:t>Szczegółowy</w:t>
      </w:r>
      <w:r w:rsidR="002E7D05">
        <w:rPr>
          <w:rFonts w:cs="Arial"/>
        </w:rPr>
        <w:t xml:space="preserve"> progr</w:t>
      </w:r>
      <w:r>
        <w:rPr>
          <w:rFonts w:cs="Arial"/>
        </w:rPr>
        <w:t>am praktyk jest częścią planu</w:t>
      </w:r>
      <w:r w:rsidR="002E7D05">
        <w:rPr>
          <w:rFonts w:cs="Arial"/>
        </w:rPr>
        <w:t xml:space="preserve"> studiów i określa:</w:t>
      </w:r>
    </w:p>
    <w:p w:rsidR="001A0632" w:rsidRDefault="008A49F3" w:rsidP="001A0632">
      <w:pPr>
        <w:widowControl w:val="0"/>
        <w:numPr>
          <w:ilvl w:val="0"/>
          <w:numId w:val="18"/>
        </w:numPr>
        <w:jc w:val="both"/>
        <w:rPr>
          <w:rFonts w:cs="Arial"/>
        </w:rPr>
      </w:pPr>
      <w:r>
        <w:rPr>
          <w:rFonts w:cs="Arial"/>
        </w:rPr>
        <w:t xml:space="preserve">szczegółowe cele </w:t>
      </w:r>
      <w:r w:rsidR="002E7D05">
        <w:rPr>
          <w:rFonts w:cs="Arial"/>
        </w:rPr>
        <w:t>praktyki, w tym zwłaszcza wiedzę, umiejętności i kompetencje sp</w:t>
      </w:r>
      <w:r w:rsidR="00527578">
        <w:rPr>
          <w:rFonts w:cs="Arial"/>
        </w:rPr>
        <w:t>ołeczne, które student nabywa</w:t>
      </w:r>
      <w:r w:rsidR="002D7497">
        <w:rPr>
          <w:rFonts w:cs="Arial"/>
        </w:rPr>
        <w:t xml:space="preserve"> w wskutek odbycia </w:t>
      </w:r>
      <w:r w:rsidR="00381692">
        <w:rPr>
          <w:rFonts w:cs="Arial"/>
        </w:rPr>
        <w:t>praktyki</w:t>
      </w:r>
      <w:r w:rsidR="002E7D05">
        <w:rPr>
          <w:rFonts w:cs="Arial"/>
        </w:rPr>
        <w:t>,</w:t>
      </w:r>
    </w:p>
    <w:p w:rsidR="002E7D05" w:rsidRDefault="00757031" w:rsidP="002E7D05">
      <w:pPr>
        <w:widowControl w:val="0"/>
        <w:numPr>
          <w:ilvl w:val="0"/>
          <w:numId w:val="18"/>
        </w:numPr>
        <w:jc w:val="both"/>
        <w:rPr>
          <w:rFonts w:cs="Arial"/>
        </w:rPr>
      </w:pPr>
      <w:r>
        <w:rPr>
          <w:rFonts w:cs="Arial"/>
        </w:rPr>
        <w:t>rodzaje</w:t>
      </w:r>
      <w:r w:rsidR="001A0632">
        <w:rPr>
          <w:rFonts w:cs="Arial"/>
        </w:rPr>
        <w:t xml:space="preserve"> jednost</w:t>
      </w:r>
      <w:r>
        <w:rPr>
          <w:rFonts w:cs="Arial"/>
        </w:rPr>
        <w:t>ek</w:t>
      </w:r>
      <w:r w:rsidR="001A0632">
        <w:rPr>
          <w:rFonts w:cs="Arial"/>
        </w:rPr>
        <w:t xml:space="preserve">, </w:t>
      </w:r>
      <w:r>
        <w:rPr>
          <w:rFonts w:cs="Arial"/>
        </w:rPr>
        <w:t>w</w:t>
      </w:r>
      <w:r w:rsidR="002D7497">
        <w:rPr>
          <w:rFonts w:cs="Arial"/>
        </w:rPr>
        <w:t xml:space="preserve"> których student odbywa</w:t>
      </w:r>
      <w:r>
        <w:rPr>
          <w:rFonts w:cs="Arial"/>
        </w:rPr>
        <w:t xml:space="preserve"> praktykę</w:t>
      </w:r>
      <w:r w:rsidR="001A0632">
        <w:rPr>
          <w:rFonts w:cs="Arial"/>
        </w:rPr>
        <w:t>,</w:t>
      </w:r>
    </w:p>
    <w:p w:rsidR="001A0632" w:rsidRDefault="001A0632" w:rsidP="002E7D05">
      <w:pPr>
        <w:widowControl w:val="0"/>
        <w:numPr>
          <w:ilvl w:val="0"/>
          <w:numId w:val="18"/>
        </w:numPr>
        <w:jc w:val="both"/>
        <w:rPr>
          <w:rFonts w:cs="Arial"/>
        </w:rPr>
      </w:pPr>
      <w:r>
        <w:rPr>
          <w:rFonts w:cs="Arial"/>
        </w:rPr>
        <w:t>semestr lub semestry, w których student zobowiązany jest do odbycia praktyki,</w:t>
      </w:r>
    </w:p>
    <w:p w:rsidR="00A3219E" w:rsidRDefault="00823E6C" w:rsidP="00A3219E">
      <w:pPr>
        <w:widowControl w:val="0"/>
        <w:numPr>
          <w:ilvl w:val="0"/>
          <w:numId w:val="18"/>
        </w:numPr>
        <w:jc w:val="both"/>
        <w:rPr>
          <w:rFonts w:cs="Arial"/>
        </w:rPr>
      </w:pPr>
      <w:r>
        <w:rPr>
          <w:rFonts w:cs="Arial"/>
        </w:rPr>
        <w:t xml:space="preserve">warunki zaliczenia praktyki. </w:t>
      </w:r>
    </w:p>
    <w:p w:rsidR="00A3219E" w:rsidRPr="00A3219E" w:rsidRDefault="00A3219E" w:rsidP="00A3219E">
      <w:pPr>
        <w:widowControl w:val="0"/>
        <w:ind w:left="360" w:hanging="360"/>
        <w:jc w:val="both"/>
        <w:rPr>
          <w:rFonts w:cs="Arial"/>
        </w:rPr>
      </w:pPr>
      <w:r>
        <w:t>4.</w:t>
      </w:r>
      <w:r>
        <w:tab/>
        <w:t xml:space="preserve">Praktyki mogą być organizowane we współpracy z </w:t>
      </w:r>
      <w:r w:rsidRPr="00A3219E">
        <w:rPr>
          <w:shd w:val="clear" w:color="auto" w:fill="FFFFFF"/>
        </w:rPr>
        <w:t>organem nadającym uprawnienia do wykonywania zawodu, organem przeprowadzającym postępowanie egzaminacyjne w ramach uzyskiwania uprawnień do wykonywania zawodu lub organem samorządu zawodowego.</w:t>
      </w:r>
    </w:p>
    <w:p w:rsidR="00061921" w:rsidRDefault="00061921" w:rsidP="004A26AA">
      <w:pPr>
        <w:widowControl w:val="0"/>
        <w:jc w:val="both"/>
        <w:rPr>
          <w:rFonts w:cs="Arial"/>
        </w:rPr>
      </w:pPr>
    </w:p>
    <w:p w:rsidR="00647310" w:rsidRDefault="009C4FB5" w:rsidP="004A26AA">
      <w:pPr>
        <w:widowControl w:val="0"/>
        <w:jc w:val="center"/>
      </w:pPr>
      <w:r>
        <w:t>§ 4</w:t>
      </w:r>
    </w:p>
    <w:p w:rsidR="00413B46" w:rsidRPr="00413B46" w:rsidRDefault="00905A9E" w:rsidP="009C4FB5">
      <w:pPr>
        <w:widowControl w:val="0"/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Studenci</w:t>
      </w:r>
      <w:r w:rsidR="00D0236A" w:rsidRPr="00913E9F">
        <w:rPr>
          <w:rFonts w:cs="Arial"/>
        </w:rPr>
        <w:t xml:space="preserve"> </w:t>
      </w:r>
      <w:r w:rsidR="009C4FB5">
        <w:rPr>
          <w:rFonts w:cs="Arial"/>
        </w:rPr>
        <w:t xml:space="preserve">odbywają praktyki w jednostkach wskazanych w programie studiów oraz </w:t>
      </w:r>
      <w:r w:rsidR="00413B46" w:rsidRPr="00413B46">
        <w:rPr>
          <w:rFonts w:cs="Arial"/>
        </w:rPr>
        <w:t>w </w:t>
      </w:r>
      <w:r w:rsidR="009C4FB5" w:rsidRPr="00413B46">
        <w:rPr>
          <w:rFonts w:cs="Arial"/>
        </w:rPr>
        <w:t>szczegółowym programie praktyki,</w:t>
      </w:r>
      <w:r w:rsidR="00413B46" w:rsidRPr="00413B46">
        <w:rPr>
          <w:rFonts w:cs="Arial"/>
        </w:rPr>
        <w:t xml:space="preserve"> przykładowo takich jak:</w:t>
      </w:r>
    </w:p>
    <w:p w:rsidR="00413B46" w:rsidRPr="00413B46" w:rsidRDefault="009C4FB5" w:rsidP="00413B46">
      <w:pPr>
        <w:pStyle w:val="Akapitzlist"/>
        <w:widowControl w:val="0"/>
        <w:numPr>
          <w:ilvl w:val="1"/>
          <w:numId w:val="3"/>
        </w:numPr>
        <w:ind w:left="737" w:hanging="357"/>
        <w:jc w:val="both"/>
        <w:rPr>
          <w:rFonts w:cs="Arial"/>
        </w:rPr>
      </w:pPr>
      <w:r w:rsidRPr="00413B46">
        <w:rPr>
          <w:rFonts w:cs="Arial"/>
        </w:rPr>
        <w:t xml:space="preserve">podmioty gospodarcze, </w:t>
      </w:r>
    </w:p>
    <w:p w:rsidR="00413B46" w:rsidRDefault="009C4FB5" w:rsidP="00413B46">
      <w:pPr>
        <w:pStyle w:val="Akapitzlist"/>
        <w:widowControl w:val="0"/>
        <w:numPr>
          <w:ilvl w:val="1"/>
          <w:numId w:val="3"/>
        </w:numPr>
        <w:ind w:left="737" w:hanging="357"/>
        <w:jc w:val="both"/>
        <w:rPr>
          <w:rFonts w:cs="Arial"/>
        </w:rPr>
      </w:pPr>
      <w:r w:rsidRPr="00413B46">
        <w:rPr>
          <w:rFonts w:cs="Arial"/>
        </w:rPr>
        <w:t>instytucje publiczne</w:t>
      </w:r>
      <w:r w:rsidR="00D0236A" w:rsidRPr="00413B46">
        <w:rPr>
          <w:rFonts w:cs="Arial"/>
        </w:rPr>
        <w:t xml:space="preserve">, </w:t>
      </w:r>
    </w:p>
    <w:p w:rsidR="00151D2F" w:rsidRPr="00413B46" w:rsidRDefault="00151D2F" w:rsidP="00413B46">
      <w:pPr>
        <w:pStyle w:val="Akapitzlist"/>
        <w:widowControl w:val="0"/>
        <w:numPr>
          <w:ilvl w:val="1"/>
          <w:numId w:val="3"/>
        </w:numPr>
        <w:ind w:left="737" w:hanging="357"/>
        <w:jc w:val="both"/>
        <w:rPr>
          <w:rFonts w:cs="Arial"/>
        </w:rPr>
      </w:pPr>
      <w:r>
        <w:rPr>
          <w:rFonts w:cs="Arial"/>
        </w:rPr>
        <w:t>organy samorządu zawodowego,</w:t>
      </w:r>
    </w:p>
    <w:p w:rsidR="00413B46" w:rsidRPr="00413B46" w:rsidRDefault="009C4FB5" w:rsidP="00413B46">
      <w:pPr>
        <w:pStyle w:val="Akapitzlist"/>
        <w:widowControl w:val="0"/>
        <w:numPr>
          <w:ilvl w:val="1"/>
          <w:numId w:val="3"/>
        </w:numPr>
        <w:ind w:left="737" w:hanging="357"/>
        <w:jc w:val="both"/>
        <w:rPr>
          <w:rFonts w:cs="Arial"/>
        </w:rPr>
      </w:pPr>
      <w:r w:rsidRPr="00413B46">
        <w:rPr>
          <w:rFonts w:cs="Arial"/>
        </w:rPr>
        <w:t xml:space="preserve">jednostki naukowo-badawcze, </w:t>
      </w:r>
    </w:p>
    <w:p w:rsidR="00413B46" w:rsidRPr="00413B46" w:rsidRDefault="009C4FB5" w:rsidP="00413B46">
      <w:pPr>
        <w:pStyle w:val="Akapitzlist"/>
        <w:widowControl w:val="0"/>
        <w:numPr>
          <w:ilvl w:val="1"/>
          <w:numId w:val="3"/>
        </w:numPr>
        <w:ind w:left="737" w:hanging="357"/>
        <w:jc w:val="both"/>
        <w:rPr>
          <w:rFonts w:cs="Arial"/>
        </w:rPr>
      </w:pPr>
      <w:r w:rsidRPr="00413B46">
        <w:rPr>
          <w:rFonts w:cs="Arial"/>
        </w:rPr>
        <w:lastRenderedPageBreak/>
        <w:t>instytucje oświatowe,</w:t>
      </w:r>
      <w:r w:rsidR="006A3181" w:rsidRPr="00413B46">
        <w:rPr>
          <w:rFonts w:cs="Arial"/>
        </w:rPr>
        <w:t xml:space="preserve"> </w:t>
      </w:r>
    </w:p>
    <w:p w:rsidR="00905A9E" w:rsidRPr="00413B46" w:rsidRDefault="009C4FB5" w:rsidP="00413B46">
      <w:pPr>
        <w:pStyle w:val="Akapitzlist"/>
        <w:widowControl w:val="0"/>
        <w:numPr>
          <w:ilvl w:val="1"/>
          <w:numId w:val="3"/>
        </w:numPr>
        <w:ind w:left="737" w:hanging="357"/>
        <w:jc w:val="both"/>
        <w:rPr>
          <w:rFonts w:cs="Arial"/>
        </w:rPr>
      </w:pPr>
      <w:r w:rsidRPr="00413B46">
        <w:rPr>
          <w:rFonts w:cs="Arial"/>
        </w:rPr>
        <w:t>podmioty lecznicze</w:t>
      </w:r>
      <w:r w:rsidR="00413B46" w:rsidRPr="00413B46">
        <w:rPr>
          <w:rFonts w:cs="Arial"/>
        </w:rPr>
        <w:t>,</w:t>
      </w:r>
    </w:p>
    <w:p w:rsidR="00413B46" w:rsidRPr="00413B46" w:rsidRDefault="00413B46" w:rsidP="00413B46">
      <w:pPr>
        <w:pStyle w:val="Akapitzlist"/>
        <w:widowControl w:val="0"/>
        <w:numPr>
          <w:ilvl w:val="1"/>
          <w:numId w:val="3"/>
        </w:numPr>
        <w:ind w:left="737" w:hanging="357"/>
        <w:jc w:val="both"/>
        <w:rPr>
          <w:rFonts w:cs="Arial"/>
        </w:rPr>
      </w:pPr>
      <w:r w:rsidRPr="00413B46">
        <w:rPr>
          <w:rFonts w:cs="Arial"/>
        </w:rPr>
        <w:t>jednostki organizacyjne uczelni</w:t>
      </w:r>
      <w:r>
        <w:rPr>
          <w:rFonts w:cs="Arial"/>
        </w:rPr>
        <w:t>.</w:t>
      </w:r>
    </w:p>
    <w:p w:rsidR="00D0236A" w:rsidRDefault="00413B46" w:rsidP="004A26AA">
      <w:pPr>
        <w:widowControl w:val="0"/>
        <w:numPr>
          <w:ilvl w:val="0"/>
          <w:numId w:val="3"/>
        </w:numPr>
        <w:jc w:val="both"/>
        <w:rPr>
          <w:rFonts w:cs="Arial"/>
          <w:bCs/>
        </w:rPr>
      </w:pPr>
      <w:r>
        <w:rPr>
          <w:rFonts w:cs="Arial"/>
          <w:bCs/>
        </w:rPr>
        <w:t>Jeżeli program studiów oraz szczegółowy program praktyk nie stanowią inaczej</w:t>
      </w:r>
      <w:r w:rsidR="00B571D1">
        <w:rPr>
          <w:rFonts w:cs="Arial"/>
          <w:bCs/>
        </w:rPr>
        <w:t>,</w:t>
      </w:r>
      <w:r>
        <w:rPr>
          <w:rFonts w:cs="Arial"/>
          <w:bCs/>
        </w:rPr>
        <w:t xml:space="preserve"> s</w:t>
      </w:r>
      <w:r w:rsidR="00507CBA">
        <w:rPr>
          <w:rFonts w:cs="Arial"/>
          <w:bCs/>
        </w:rPr>
        <w:t>tudenci mogą</w:t>
      </w:r>
      <w:r w:rsidR="007A716E">
        <w:rPr>
          <w:rFonts w:cs="Arial"/>
          <w:bCs/>
        </w:rPr>
        <w:t xml:space="preserve"> odbywać praktyki </w:t>
      </w:r>
      <w:r w:rsidR="00D0236A" w:rsidRPr="00913E9F">
        <w:rPr>
          <w:rFonts w:cs="Arial"/>
          <w:bCs/>
        </w:rPr>
        <w:t xml:space="preserve">w </w:t>
      </w:r>
      <w:r w:rsidR="007A716E">
        <w:rPr>
          <w:rFonts w:cs="Arial"/>
          <w:bCs/>
        </w:rPr>
        <w:t xml:space="preserve">zagranicznych </w:t>
      </w:r>
      <w:r w:rsidR="00D0236A" w:rsidRPr="00913E9F">
        <w:rPr>
          <w:rFonts w:cs="Arial"/>
          <w:bCs/>
        </w:rPr>
        <w:t>jednostkach organizacyjnych</w:t>
      </w:r>
      <w:r w:rsidR="00B571D1">
        <w:rPr>
          <w:rFonts w:cs="Arial"/>
          <w:bCs/>
        </w:rPr>
        <w:t xml:space="preserve"> analogicznych do wymienionych w ust. 1</w:t>
      </w:r>
      <w:r w:rsidR="00D0236A" w:rsidRPr="00913E9F">
        <w:rPr>
          <w:rFonts w:cs="Arial"/>
          <w:bCs/>
        </w:rPr>
        <w:t>.</w:t>
      </w:r>
    </w:p>
    <w:p w:rsidR="00D0236A" w:rsidRPr="00413B46" w:rsidRDefault="00D0236A" w:rsidP="00413B46">
      <w:pPr>
        <w:widowControl w:val="0"/>
        <w:numPr>
          <w:ilvl w:val="0"/>
          <w:numId w:val="3"/>
        </w:numPr>
        <w:jc w:val="both"/>
        <w:rPr>
          <w:rFonts w:cs="Arial"/>
        </w:rPr>
      </w:pPr>
      <w:r w:rsidRPr="00913E9F">
        <w:rPr>
          <w:rFonts w:cs="Arial"/>
        </w:rPr>
        <w:t xml:space="preserve">Praktyki mogą również </w:t>
      </w:r>
      <w:r w:rsidR="00413B46">
        <w:rPr>
          <w:rFonts w:cs="Arial"/>
        </w:rPr>
        <w:t>po</w:t>
      </w:r>
      <w:r w:rsidR="00110C0C">
        <w:rPr>
          <w:rFonts w:cs="Arial"/>
        </w:rPr>
        <w:t>legać</w:t>
      </w:r>
      <w:r w:rsidR="00413B46">
        <w:rPr>
          <w:rFonts w:cs="Arial"/>
        </w:rPr>
        <w:t xml:space="preserve"> na wykonywaniu</w:t>
      </w:r>
      <w:r w:rsidRPr="00413B46">
        <w:rPr>
          <w:rFonts w:cs="Arial"/>
        </w:rPr>
        <w:t xml:space="preserve"> </w:t>
      </w:r>
      <w:r w:rsidR="00110C0C">
        <w:rPr>
          <w:rFonts w:cs="Arial"/>
        </w:rPr>
        <w:t>przez studentów, pod nadzorem osoby wyznaczonej przez uczelnię,</w:t>
      </w:r>
      <w:r w:rsidR="00110C0C" w:rsidRPr="00413B46">
        <w:rPr>
          <w:rFonts w:cs="Arial"/>
        </w:rPr>
        <w:t xml:space="preserve"> </w:t>
      </w:r>
      <w:r w:rsidRPr="00413B46">
        <w:rPr>
          <w:rFonts w:cs="Arial"/>
        </w:rPr>
        <w:t xml:space="preserve">określonych zadań </w:t>
      </w:r>
      <w:r w:rsidR="00413B46" w:rsidRPr="00413B46">
        <w:rPr>
          <w:rFonts w:cs="Arial"/>
        </w:rPr>
        <w:t>praktycznych</w:t>
      </w:r>
      <w:r w:rsidR="00413B46">
        <w:rPr>
          <w:rFonts w:cs="Arial"/>
        </w:rPr>
        <w:t>,</w:t>
      </w:r>
      <w:r w:rsidR="00413B46" w:rsidRPr="00413B46">
        <w:rPr>
          <w:rFonts w:cs="Arial"/>
        </w:rPr>
        <w:t xml:space="preserve"> </w:t>
      </w:r>
      <w:r w:rsidR="00413B46">
        <w:rPr>
          <w:rFonts w:cs="Arial"/>
        </w:rPr>
        <w:t xml:space="preserve">zgodnych ze </w:t>
      </w:r>
      <w:r w:rsidR="00413B46" w:rsidRPr="00413B46">
        <w:rPr>
          <w:rFonts w:cs="Arial"/>
        </w:rPr>
        <w:t>szczegółowym programem praktyki</w:t>
      </w:r>
      <w:r w:rsidR="00110C0C">
        <w:rPr>
          <w:rFonts w:cs="Arial"/>
        </w:rPr>
        <w:t xml:space="preserve"> (praca nad określonym projektem</w:t>
      </w:r>
      <w:r w:rsidR="00413B46">
        <w:rPr>
          <w:rFonts w:cs="Arial"/>
        </w:rPr>
        <w:t>)</w:t>
      </w:r>
      <w:r w:rsidRPr="00413B46">
        <w:rPr>
          <w:rFonts w:cs="Arial"/>
        </w:rPr>
        <w:t>.</w:t>
      </w:r>
    </w:p>
    <w:p w:rsidR="00730657" w:rsidRDefault="00730657" w:rsidP="005820B4">
      <w:pPr>
        <w:widowControl w:val="0"/>
      </w:pPr>
    </w:p>
    <w:p w:rsidR="00D0236A" w:rsidRDefault="00D0236A" w:rsidP="004A26AA">
      <w:pPr>
        <w:widowControl w:val="0"/>
        <w:jc w:val="center"/>
        <w:rPr>
          <w:rFonts w:cs="Arial"/>
        </w:rPr>
      </w:pPr>
      <w:r>
        <w:t>§</w:t>
      </w:r>
      <w:r w:rsidR="00730657">
        <w:rPr>
          <w:rFonts w:cs="Arial"/>
        </w:rPr>
        <w:t xml:space="preserve"> 5</w:t>
      </w:r>
    </w:p>
    <w:p w:rsidR="00CD1481" w:rsidRDefault="00CD1481" w:rsidP="004A26AA">
      <w:pPr>
        <w:widowControl w:val="0"/>
        <w:numPr>
          <w:ilvl w:val="0"/>
          <w:numId w:val="6"/>
        </w:numPr>
        <w:jc w:val="both"/>
        <w:rPr>
          <w:rFonts w:cs="Arial"/>
        </w:rPr>
      </w:pPr>
      <w:r w:rsidRPr="00913E9F">
        <w:rPr>
          <w:rFonts w:cs="Arial"/>
        </w:rPr>
        <w:t xml:space="preserve">Student </w:t>
      </w:r>
      <w:r w:rsidR="005F3A2F">
        <w:rPr>
          <w:rFonts w:cs="Arial"/>
        </w:rPr>
        <w:t>powinien zaliczy</w:t>
      </w:r>
      <w:r w:rsidR="008659BE">
        <w:rPr>
          <w:rFonts w:cs="Arial"/>
        </w:rPr>
        <w:t>ć</w:t>
      </w:r>
      <w:r w:rsidR="00085BB8">
        <w:rPr>
          <w:rFonts w:cs="Arial"/>
        </w:rPr>
        <w:t xml:space="preserve"> praktyki</w:t>
      </w:r>
      <w:r w:rsidR="00EC24E1">
        <w:rPr>
          <w:rFonts w:cs="Arial"/>
        </w:rPr>
        <w:t xml:space="preserve"> nie później niż do końca</w:t>
      </w:r>
      <w:r w:rsidR="005D664F">
        <w:rPr>
          <w:rFonts w:cs="Arial"/>
        </w:rPr>
        <w:t xml:space="preserve"> ostatniego semestru studiów, z </w:t>
      </w:r>
      <w:r w:rsidR="00EC24E1">
        <w:rPr>
          <w:rFonts w:cs="Arial"/>
        </w:rPr>
        <w:t xml:space="preserve">tym, że </w:t>
      </w:r>
      <w:r w:rsidR="005820B4">
        <w:rPr>
          <w:rFonts w:cs="Arial"/>
        </w:rPr>
        <w:t xml:space="preserve">program studiów lub </w:t>
      </w:r>
      <w:r w:rsidR="00EC24E1">
        <w:rPr>
          <w:rFonts w:cs="Arial"/>
        </w:rPr>
        <w:t xml:space="preserve">plan studiów może przewidywać inny termin </w:t>
      </w:r>
      <w:r w:rsidR="005D664F">
        <w:rPr>
          <w:rFonts w:cs="Arial"/>
        </w:rPr>
        <w:t>odbycia</w:t>
      </w:r>
      <w:r w:rsidR="00EC24E1">
        <w:rPr>
          <w:rFonts w:cs="Arial"/>
        </w:rPr>
        <w:t xml:space="preserve"> praktyki</w:t>
      </w:r>
      <w:r w:rsidR="005820B4">
        <w:rPr>
          <w:rFonts w:cs="Arial"/>
        </w:rPr>
        <w:t>.</w:t>
      </w:r>
    </w:p>
    <w:p w:rsidR="00D91B0E" w:rsidRDefault="002428AC" w:rsidP="004A26AA">
      <w:pPr>
        <w:widowControl w:val="0"/>
        <w:numPr>
          <w:ilvl w:val="0"/>
          <w:numId w:val="6"/>
        </w:numPr>
        <w:jc w:val="both"/>
        <w:rPr>
          <w:rFonts w:cs="Arial"/>
        </w:rPr>
      </w:pPr>
      <w:r w:rsidRPr="006F3AAB">
        <w:rPr>
          <w:rFonts w:cs="Arial"/>
        </w:rPr>
        <w:t xml:space="preserve">W uzasadnionych przypadkach </w:t>
      </w:r>
      <w:r w:rsidR="00D91B0E" w:rsidRPr="006F3AAB">
        <w:rPr>
          <w:rFonts w:cs="Arial"/>
        </w:rPr>
        <w:t xml:space="preserve"> </w:t>
      </w:r>
      <w:r w:rsidR="007D6AE2">
        <w:rPr>
          <w:rFonts w:cs="Arial"/>
        </w:rPr>
        <w:t xml:space="preserve">dziekan </w:t>
      </w:r>
      <w:r w:rsidR="00D91B0E" w:rsidRPr="006F3AAB">
        <w:rPr>
          <w:rFonts w:cs="Arial"/>
        </w:rPr>
        <w:t>może wyrazić zgodę na odbycie przez studenta praktyki</w:t>
      </w:r>
      <w:r w:rsidR="005820B4">
        <w:rPr>
          <w:rFonts w:cs="Arial"/>
        </w:rPr>
        <w:t xml:space="preserve"> w innym terminie niż przewidziany w</w:t>
      </w:r>
      <w:r w:rsidR="005F3A2F">
        <w:rPr>
          <w:rFonts w:cs="Arial"/>
        </w:rPr>
        <w:t xml:space="preserve"> </w:t>
      </w:r>
      <w:r w:rsidR="00D91B0E" w:rsidRPr="006F3AAB">
        <w:rPr>
          <w:rFonts w:cs="Arial"/>
        </w:rPr>
        <w:t>program</w:t>
      </w:r>
      <w:r w:rsidR="005820B4">
        <w:rPr>
          <w:rFonts w:cs="Arial"/>
        </w:rPr>
        <w:t>ie studiów i planie studiów</w:t>
      </w:r>
      <w:r w:rsidR="00D91B0E" w:rsidRPr="006F3AAB">
        <w:rPr>
          <w:rFonts w:cs="Arial"/>
        </w:rPr>
        <w:t>.</w:t>
      </w:r>
    </w:p>
    <w:p w:rsidR="009B1376" w:rsidRDefault="000F375A" w:rsidP="00580A08">
      <w:pPr>
        <w:widowControl w:val="0"/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Zaliczenie obowiązkowej praktyki jest traktowane na równi z zaliczeniem każdego obowiązkowego pr</w:t>
      </w:r>
      <w:r w:rsidR="00580A08">
        <w:rPr>
          <w:rFonts w:cs="Arial"/>
        </w:rPr>
        <w:t xml:space="preserve">zedmiotu. </w:t>
      </w:r>
    </w:p>
    <w:p w:rsidR="00580A08" w:rsidRDefault="009B1376" w:rsidP="00580A08">
      <w:pPr>
        <w:widowControl w:val="0"/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S</w:t>
      </w:r>
      <w:r w:rsidR="00580A08">
        <w:rPr>
          <w:rFonts w:cs="Arial"/>
        </w:rPr>
        <w:t>tudent jest obowiązany usprawiedliwić każdą nieobecność na praktyce u opiekuna praktyki lub kierownika jednostki organizacyjnej oraz odpracować nieobecność w wyznaczonym terminie.</w:t>
      </w:r>
      <w:r>
        <w:rPr>
          <w:rFonts w:cs="Arial"/>
        </w:rPr>
        <w:t xml:space="preserve"> W razie niemożności wyznaczenia takiego terminu decyzję o sposobie zaliczenia przez studenta praktyki podejmuje pełnomocnik dziekana ds. praktyk. </w:t>
      </w:r>
    </w:p>
    <w:p w:rsidR="000F375A" w:rsidRPr="00580A08" w:rsidRDefault="000F375A" w:rsidP="00580A08">
      <w:pPr>
        <w:widowControl w:val="0"/>
        <w:numPr>
          <w:ilvl w:val="0"/>
          <w:numId w:val="6"/>
        </w:numPr>
        <w:jc w:val="both"/>
        <w:rPr>
          <w:rFonts w:cs="Arial"/>
        </w:rPr>
      </w:pPr>
      <w:r w:rsidRPr="00580A08">
        <w:rPr>
          <w:rFonts w:cs="Arial"/>
        </w:rPr>
        <w:t>Student, który nie uzyskał zaliczenia praktyk</w:t>
      </w:r>
      <w:r w:rsidR="005820B4" w:rsidRPr="00580A08">
        <w:rPr>
          <w:rFonts w:cs="Arial"/>
        </w:rPr>
        <w:t xml:space="preserve">i do końca semestru, w którym </w:t>
      </w:r>
      <w:r w:rsidR="00BF2C7A" w:rsidRPr="00580A08">
        <w:rPr>
          <w:rFonts w:cs="Arial"/>
        </w:rPr>
        <w:t>powinien odbyć praktykę</w:t>
      </w:r>
      <w:r w:rsidRPr="00580A08">
        <w:rPr>
          <w:rFonts w:cs="Arial"/>
        </w:rPr>
        <w:t xml:space="preserve">, </w:t>
      </w:r>
      <w:r w:rsidR="009E5A2E" w:rsidRPr="00580A08">
        <w:rPr>
          <w:rFonts w:cs="Arial"/>
        </w:rPr>
        <w:t>może być na swój wniosek s</w:t>
      </w:r>
      <w:r w:rsidRPr="00580A08">
        <w:rPr>
          <w:rFonts w:cs="Arial"/>
        </w:rPr>
        <w:t>kierowany na</w:t>
      </w:r>
      <w:r w:rsidR="009E5A2E" w:rsidRPr="00580A08">
        <w:rPr>
          <w:rFonts w:cs="Arial"/>
        </w:rPr>
        <w:t xml:space="preserve"> pow</w:t>
      </w:r>
      <w:r w:rsidR="0084186D" w:rsidRPr="00580A08">
        <w:rPr>
          <w:rFonts w:cs="Arial"/>
        </w:rPr>
        <w:t>tarzanie</w:t>
      </w:r>
      <w:r w:rsidR="005820B4" w:rsidRPr="00580A08">
        <w:rPr>
          <w:rFonts w:cs="Arial"/>
        </w:rPr>
        <w:t xml:space="preserve"> semestru</w:t>
      </w:r>
      <w:r w:rsidR="0084186D" w:rsidRPr="00580A08">
        <w:rPr>
          <w:rFonts w:cs="Arial"/>
        </w:rPr>
        <w:t xml:space="preserve"> albo wpisany </w:t>
      </w:r>
      <w:r w:rsidRPr="00580A08">
        <w:rPr>
          <w:rFonts w:cs="Arial"/>
        </w:rPr>
        <w:t>na wyższy semestr warunkowo</w:t>
      </w:r>
      <w:r w:rsidR="005820B4" w:rsidRPr="00580A08">
        <w:rPr>
          <w:rFonts w:cs="Arial"/>
        </w:rPr>
        <w:t>, z obowiązkiem zaliczenia praktyki w semestrze wskazanym przez dziekana (powtarzanie przedmiotu)</w:t>
      </w:r>
      <w:r w:rsidRPr="00580A08">
        <w:rPr>
          <w:rFonts w:cs="Arial"/>
        </w:rPr>
        <w:t>.</w:t>
      </w:r>
    </w:p>
    <w:p w:rsidR="005820B4" w:rsidRPr="005820B4" w:rsidRDefault="005820B4" w:rsidP="004A26AA">
      <w:pPr>
        <w:widowControl w:val="0"/>
        <w:jc w:val="both"/>
        <w:rPr>
          <w:rFonts w:cs="Arial"/>
        </w:rPr>
      </w:pPr>
    </w:p>
    <w:p w:rsidR="00225482" w:rsidRPr="005820B4" w:rsidRDefault="005D664F" w:rsidP="004A26AA">
      <w:pPr>
        <w:widowControl w:val="0"/>
        <w:jc w:val="center"/>
        <w:rPr>
          <w:rFonts w:cs="Arial"/>
        </w:rPr>
      </w:pPr>
      <w:r w:rsidRPr="005820B4">
        <w:t>§</w:t>
      </w:r>
      <w:r w:rsidR="005820B4" w:rsidRPr="005820B4">
        <w:rPr>
          <w:rFonts w:cs="Arial"/>
        </w:rPr>
        <w:t xml:space="preserve"> 6</w:t>
      </w:r>
    </w:p>
    <w:p w:rsidR="007F0951" w:rsidRDefault="00D0236A" w:rsidP="00F27585">
      <w:pPr>
        <w:widowControl w:val="0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Za</w:t>
      </w:r>
      <w:r w:rsidR="005D664F">
        <w:rPr>
          <w:rFonts w:cs="Arial"/>
        </w:rPr>
        <w:t xml:space="preserve"> </w:t>
      </w:r>
      <w:r w:rsidR="00ED3C01">
        <w:rPr>
          <w:rFonts w:cs="Arial"/>
        </w:rPr>
        <w:t>org</w:t>
      </w:r>
      <w:r>
        <w:rPr>
          <w:rFonts w:cs="Arial"/>
        </w:rPr>
        <w:t>anizację</w:t>
      </w:r>
      <w:r w:rsidR="00ED3C01">
        <w:rPr>
          <w:rFonts w:cs="Arial"/>
        </w:rPr>
        <w:t xml:space="preserve"> </w:t>
      </w:r>
      <w:r>
        <w:rPr>
          <w:rFonts w:cs="Arial"/>
        </w:rPr>
        <w:t>praktyk dla studentów danego wydziału odpowiada pełnomocnik dziekana ds. </w:t>
      </w:r>
      <w:r w:rsidR="005D664F">
        <w:rPr>
          <w:rFonts w:cs="Arial"/>
        </w:rPr>
        <w:t>praktyk.</w:t>
      </w:r>
      <w:r w:rsidR="00F41CE5">
        <w:rPr>
          <w:rFonts w:cs="Arial"/>
        </w:rPr>
        <w:t xml:space="preserve"> W przypadku, gdy jest </w:t>
      </w:r>
      <w:r w:rsidR="006F3AAB">
        <w:rPr>
          <w:rFonts w:cs="Arial"/>
        </w:rPr>
        <w:t>t</w:t>
      </w:r>
      <w:r w:rsidR="00F41CE5">
        <w:rPr>
          <w:rFonts w:cs="Arial"/>
        </w:rPr>
        <w:t>o</w:t>
      </w:r>
      <w:r w:rsidR="006F3AAB">
        <w:rPr>
          <w:rFonts w:cs="Arial"/>
        </w:rPr>
        <w:t xml:space="preserve"> uzasadnione specy</w:t>
      </w:r>
      <w:r w:rsidR="00571ACD">
        <w:rPr>
          <w:rFonts w:cs="Arial"/>
        </w:rPr>
        <w:t>fiką prowadzonych na wydziale kierunkó</w:t>
      </w:r>
      <w:r w:rsidR="006F3AAB">
        <w:rPr>
          <w:rFonts w:cs="Arial"/>
        </w:rPr>
        <w:t>w studiów, dziekan może powołać więcej niż jednego pełnomocnika.</w:t>
      </w:r>
    </w:p>
    <w:p w:rsidR="00D9055A" w:rsidRDefault="00D9055A" w:rsidP="00F27585">
      <w:pPr>
        <w:widowControl w:val="0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Pełnomocnik dziekana ds. praktyk:</w:t>
      </w:r>
    </w:p>
    <w:p w:rsidR="003F1972" w:rsidRDefault="003F1972" w:rsidP="004D45E7">
      <w:pPr>
        <w:widowControl w:val="0"/>
        <w:numPr>
          <w:ilvl w:val="0"/>
          <w:numId w:val="20"/>
        </w:numPr>
        <w:jc w:val="both"/>
        <w:rPr>
          <w:rFonts w:cs="Arial"/>
        </w:rPr>
      </w:pPr>
      <w:r>
        <w:rPr>
          <w:rFonts w:cs="Arial"/>
        </w:rPr>
        <w:t xml:space="preserve">współpracuje z wydziałową komisją ds. jakości kształcenia w zakresie corocznej analizy efektów </w:t>
      </w:r>
      <w:r w:rsidR="005820B4">
        <w:rPr>
          <w:rFonts w:cs="Arial"/>
        </w:rPr>
        <w:t xml:space="preserve">uczenia się </w:t>
      </w:r>
      <w:r>
        <w:rPr>
          <w:rFonts w:cs="Arial"/>
        </w:rPr>
        <w:t>osiąganych przez studentów podczas praktyk</w:t>
      </w:r>
      <w:r w:rsidR="00FB7C25">
        <w:rPr>
          <w:rFonts w:cs="Arial"/>
        </w:rPr>
        <w:t xml:space="preserve"> zawodowych i ich przydatności na rynku pracy</w:t>
      </w:r>
      <w:r>
        <w:rPr>
          <w:rFonts w:cs="Arial"/>
        </w:rPr>
        <w:t>,</w:t>
      </w:r>
    </w:p>
    <w:p w:rsidR="006D2635" w:rsidRDefault="00207491" w:rsidP="006D2635">
      <w:pPr>
        <w:widowControl w:val="0"/>
        <w:numPr>
          <w:ilvl w:val="0"/>
          <w:numId w:val="20"/>
        </w:numPr>
        <w:jc w:val="both"/>
        <w:rPr>
          <w:rFonts w:cs="Arial"/>
        </w:rPr>
      </w:pPr>
      <w:r>
        <w:rPr>
          <w:rFonts w:cs="Arial"/>
        </w:rPr>
        <w:t>inicjuje współpracę z instytucjami i jednostkami</w:t>
      </w:r>
      <w:r w:rsidR="006D2635">
        <w:rPr>
          <w:rFonts w:cs="Arial"/>
        </w:rPr>
        <w:t xml:space="preserve"> przyjmu</w:t>
      </w:r>
      <w:r>
        <w:rPr>
          <w:rFonts w:cs="Arial"/>
        </w:rPr>
        <w:t>jącymi studentów na praktyki, w </w:t>
      </w:r>
      <w:r w:rsidR="006D2635">
        <w:rPr>
          <w:rFonts w:cs="Arial"/>
        </w:rPr>
        <w:t>tym zwłaszcza podejmuje działania w celu podpisania wymaganej liczby um</w:t>
      </w:r>
      <w:r>
        <w:rPr>
          <w:rFonts w:cs="Arial"/>
        </w:rPr>
        <w:t>ów o </w:t>
      </w:r>
      <w:r w:rsidR="006D2635">
        <w:rPr>
          <w:rFonts w:cs="Arial"/>
        </w:rPr>
        <w:t xml:space="preserve">przyjmowanie studentów na praktyki, </w:t>
      </w:r>
    </w:p>
    <w:p w:rsidR="00627B5F" w:rsidRPr="006D2635" w:rsidRDefault="00627B5F" w:rsidP="006D2635">
      <w:pPr>
        <w:widowControl w:val="0"/>
        <w:numPr>
          <w:ilvl w:val="0"/>
          <w:numId w:val="20"/>
        </w:numPr>
        <w:jc w:val="both"/>
        <w:rPr>
          <w:rFonts w:cs="Arial"/>
        </w:rPr>
      </w:pPr>
      <w:r>
        <w:rPr>
          <w:rFonts w:cs="Arial"/>
        </w:rPr>
        <w:t xml:space="preserve">informuje studentów o zasadach organizacji i odbywania praktyk oraz zasadach ich zaliczania, </w:t>
      </w:r>
    </w:p>
    <w:p w:rsidR="003F1972" w:rsidRDefault="00DA3EB5" w:rsidP="006D2635">
      <w:pPr>
        <w:widowControl w:val="0"/>
        <w:numPr>
          <w:ilvl w:val="0"/>
          <w:numId w:val="20"/>
        </w:numPr>
        <w:jc w:val="both"/>
        <w:rPr>
          <w:rFonts w:cs="Arial"/>
        </w:rPr>
      </w:pPr>
      <w:r>
        <w:rPr>
          <w:rFonts w:cs="Arial"/>
        </w:rPr>
        <w:t>kieruje studentów na praktykę do określonej instytucji lub jednostki</w:t>
      </w:r>
      <w:r w:rsidR="006D2635">
        <w:rPr>
          <w:rFonts w:cs="Arial"/>
        </w:rPr>
        <w:t>,</w:t>
      </w:r>
    </w:p>
    <w:p w:rsidR="00E34DCD" w:rsidRDefault="006D2635" w:rsidP="004D45E7">
      <w:pPr>
        <w:widowControl w:val="0"/>
        <w:numPr>
          <w:ilvl w:val="0"/>
          <w:numId w:val="20"/>
        </w:numPr>
        <w:jc w:val="both"/>
        <w:rPr>
          <w:rFonts w:cs="Arial"/>
        </w:rPr>
      </w:pPr>
      <w:r>
        <w:rPr>
          <w:rFonts w:cs="Arial"/>
        </w:rPr>
        <w:t>nadzoruje przebieg praktyki z ramienia uczelni,</w:t>
      </w:r>
    </w:p>
    <w:p w:rsidR="00042718" w:rsidRDefault="00712452" w:rsidP="004D45E7">
      <w:pPr>
        <w:widowControl w:val="0"/>
        <w:numPr>
          <w:ilvl w:val="0"/>
          <w:numId w:val="20"/>
        </w:numPr>
        <w:jc w:val="both"/>
        <w:rPr>
          <w:rFonts w:cs="Arial"/>
        </w:rPr>
      </w:pPr>
      <w:r w:rsidRPr="00042718">
        <w:rPr>
          <w:rFonts w:cs="Arial"/>
        </w:rPr>
        <w:t xml:space="preserve">weryfikuje przebieg praktyki </w:t>
      </w:r>
      <w:r w:rsidR="00A359C0" w:rsidRPr="00042718">
        <w:rPr>
          <w:rFonts w:cs="Arial"/>
        </w:rPr>
        <w:t>odnotowany w dzienniczku praktyk</w:t>
      </w:r>
      <w:r w:rsidR="00042718">
        <w:rPr>
          <w:rFonts w:cs="Arial"/>
        </w:rPr>
        <w:t xml:space="preserve"> (</w:t>
      </w:r>
      <w:r w:rsidR="00A359C0" w:rsidRPr="00042718">
        <w:rPr>
          <w:rFonts w:cs="Arial"/>
        </w:rPr>
        <w:t xml:space="preserve">w tym </w:t>
      </w:r>
      <w:r w:rsidR="00EE734D" w:rsidRPr="00042718">
        <w:rPr>
          <w:rFonts w:cs="Arial"/>
        </w:rPr>
        <w:t>potwierdzone pr</w:t>
      </w:r>
      <w:r w:rsidR="005820B4">
        <w:rPr>
          <w:rFonts w:cs="Arial"/>
        </w:rPr>
        <w:t>zez opiekuna praktyki efekty uczenia się</w:t>
      </w:r>
      <w:r w:rsidR="00A359C0" w:rsidRPr="00042718">
        <w:rPr>
          <w:rFonts w:cs="Arial"/>
        </w:rPr>
        <w:t xml:space="preserve"> i</w:t>
      </w:r>
      <w:r w:rsidR="00EE734D" w:rsidRPr="00042718">
        <w:rPr>
          <w:rFonts w:cs="Arial"/>
        </w:rPr>
        <w:t xml:space="preserve"> </w:t>
      </w:r>
      <w:r w:rsidR="00042718">
        <w:rPr>
          <w:rFonts w:cs="Arial"/>
        </w:rPr>
        <w:t xml:space="preserve">opinię </w:t>
      </w:r>
      <w:r w:rsidR="00EE734D" w:rsidRPr="00042718">
        <w:rPr>
          <w:rFonts w:cs="Arial"/>
        </w:rPr>
        <w:t>o praktykancie</w:t>
      </w:r>
      <w:r w:rsidR="00042718">
        <w:rPr>
          <w:rFonts w:cs="Arial"/>
        </w:rPr>
        <w:t>)</w:t>
      </w:r>
      <w:r w:rsidR="00A359C0" w:rsidRPr="00042718">
        <w:rPr>
          <w:rFonts w:cs="Arial"/>
        </w:rPr>
        <w:t xml:space="preserve"> i</w:t>
      </w:r>
      <w:r w:rsidRPr="00042718">
        <w:rPr>
          <w:rFonts w:cs="Arial"/>
        </w:rPr>
        <w:t xml:space="preserve"> na tej podstawie </w:t>
      </w:r>
      <w:r w:rsidR="009E1099" w:rsidRPr="00042718">
        <w:rPr>
          <w:rFonts w:cs="Arial"/>
        </w:rPr>
        <w:t>za</w:t>
      </w:r>
      <w:r w:rsidR="00364025">
        <w:rPr>
          <w:rFonts w:cs="Arial"/>
        </w:rPr>
        <w:t>licza student</w:t>
      </w:r>
      <w:r w:rsidR="00FC02AB">
        <w:rPr>
          <w:rFonts w:cs="Arial"/>
        </w:rPr>
        <w:t>o</w:t>
      </w:r>
      <w:r w:rsidR="00364025">
        <w:rPr>
          <w:rFonts w:cs="Arial"/>
        </w:rPr>
        <w:t>wi</w:t>
      </w:r>
      <w:r w:rsidRPr="00042718">
        <w:rPr>
          <w:rFonts w:cs="Arial"/>
        </w:rPr>
        <w:t xml:space="preserve"> praktykę</w:t>
      </w:r>
      <w:r w:rsidR="00042718">
        <w:rPr>
          <w:rFonts w:cs="Arial"/>
        </w:rPr>
        <w:t>,</w:t>
      </w:r>
    </w:p>
    <w:p w:rsidR="00FC02AB" w:rsidRDefault="00FC02AB" w:rsidP="004D45E7">
      <w:pPr>
        <w:widowControl w:val="0"/>
        <w:numPr>
          <w:ilvl w:val="0"/>
          <w:numId w:val="20"/>
        </w:numPr>
        <w:jc w:val="both"/>
        <w:rPr>
          <w:rFonts w:cs="Arial"/>
        </w:rPr>
      </w:pPr>
      <w:r>
        <w:rPr>
          <w:rFonts w:cs="Arial"/>
        </w:rPr>
        <w:t>ewidencjonuje realizowane praktyki, prowadzi dokumentację oraz sporządza sprawozdania z realizacji praktyk,</w:t>
      </w:r>
    </w:p>
    <w:p w:rsidR="009E1099" w:rsidRDefault="00042718" w:rsidP="004D45E7">
      <w:pPr>
        <w:widowControl w:val="0"/>
        <w:numPr>
          <w:ilvl w:val="0"/>
          <w:numId w:val="20"/>
        </w:numPr>
        <w:jc w:val="both"/>
        <w:rPr>
          <w:rFonts w:cs="Arial"/>
        </w:rPr>
      </w:pPr>
      <w:r>
        <w:rPr>
          <w:rFonts w:cs="Arial"/>
        </w:rPr>
        <w:t xml:space="preserve">podejmuje </w:t>
      </w:r>
      <w:r w:rsidR="009E1099" w:rsidRPr="00042718">
        <w:rPr>
          <w:rFonts w:cs="Arial"/>
        </w:rPr>
        <w:t>decyzje dotyczące praktyk</w:t>
      </w:r>
      <w:r w:rsidR="00364025">
        <w:rPr>
          <w:rFonts w:cs="Arial"/>
        </w:rPr>
        <w:t>,</w:t>
      </w:r>
      <w:r w:rsidR="00F0436C" w:rsidRPr="00042718">
        <w:rPr>
          <w:rFonts w:cs="Arial"/>
        </w:rPr>
        <w:t xml:space="preserve"> z wyjątkiem decyzji </w:t>
      </w:r>
      <w:r w:rsidR="009E1099" w:rsidRPr="00042718">
        <w:rPr>
          <w:rFonts w:cs="Arial"/>
        </w:rPr>
        <w:t>z</w:t>
      </w:r>
      <w:r w:rsidR="00F0436C" w:rsidRPr="00042718">
        <w:rPr>
          <w:rFonts w:cs="Arial"/>
        </w:rPr>
        <w:t>astrzeżonych</w:t>
      </w:r>
      <w:r w:rsidR="00FF1389">
        <w:rPr>
          <w:rFonts w:cs="Arial"/>
        </w:rPr>
        <w:t xml:space="preserve"> dla organów uczelni,</w:t>
      </w:r>
    </w:p>
    <w:p w:rsidR="00FF1389" w:rsidRPr="00042718" w:rsidRDefault="00FF1389" w:rsidP="004D45E7">
      <w:pPr>
        <w:widowControl w:val="0"/>
        <w:numPr>
          <w:ilvl w:val="0"/>
          <w:numId w:val="20"/>
        </w:numPr>
        <w:jc w:val="both"/>
        <w:rPr>
          <w:rFonts w:cs="Arial"/>
        </w:rPr>
      </w:pPr>
      <w:r>
        <w:rPr>
          <w:rFonts w:cs="Arial"/>
        </w:rPr>
        <w:t>wykonuje inne zadania zlecone mu przez dziekana lub pełnomocnika rektora ds. praktyk.</w:t>
      </w:r>
    </w:p>
    <w:p w:rsidR="00F0436C" w:rsidRDefault="00F0436C" w:rsidP="00F0436C">
      <w:pPr>
        <w:widowControl w:val="0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Szczegółowy zakres obowiązków pełnomocnika dziekana ds. praktyk określa dziekan.</w:t>
      </w:r>
    </w:p>
    <w:p w:rsidR="005820B4" w:rsidRDefault="005820B4" w:rsidP="00D9055A">
      <w:pPr>
        <w:widowControl w:val="0"/>
        <w:jc w:val="both"/>
        <w:rPr>
          <w:rFonts w:cs="Arial"/>
        </w:rPr>
      </w:pPr>
    </w:p>
    <w:p w:rsidR="005820B4" w:rsidRDefault="00D9055A" w:rsidP="005820B4">
      <w:pPr>
        <w:widowControl w:val="0"/>
        <w:jc w:val="center"/>
        <w:rPr>
          <w:rFonts w:cs="Arial"/>
        </w:rPr>
      </w:pPr>
      <w:r>
        <w:t>§</w:t>
      </w:r>
      <w:r w:rsidR="005820B4">
        <w:rPr>
          <w:rFonts w:cs="Arial"/>
        </w:rPr>
        <w:t xml:space="preserve"> </w:t>
      </w:r>
      <w:r w:rsidR="00985960">
        <w:rPr>
          <w:rFonts w:cs="Arial"/>
        </w:rPr>
        <w:t>7</w:t>
      </w:r>
    </w:p>
    <w:p w:rsidR="00EE142F" w:rsidRPr="00913E9F" w:rsidRDefault="00565856" w:rsidP="00D9055A">
      <w:pPr>
        <w:widowControl w:val="0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lastRenderedPageBreak/>
        <w:t>Pełnomocnik</w:t>
      </w:r>
      <w:r w:rsidR="00CD1481" w:rsidRPr="00913E9F">
        <w:rPr>
          <w:rFonts w:cs="Arial"/>
        </w:rPr>
        <w:t xml:space="preserve"> </w:t>
      </w:r>
      <w:r w:rsidR="00EE142F">
        <w:rPr>
          <w:rFonts w:cs="Arial"/>
        </w:rPr>
        <w:t xml:space="preserve">dziekana </w:t>
      </w:r>
      <w:r w:rsidR="00CD1481" w:rsidRPr="00913E9F">
        <w:rPr>
          <w:rFonts w:cs="Arial"/>
        </w:rPr>
        <w:t xml:space="preserve">ds. praktyk </w:t>
      </w:r>
      <w:r>
        <w:rPr>
          <w:rFonts w:cs="Arial"/>
        </w:rPr>
        <w:t xml:space="preserve">kieruje studenta </w:t>
      </w:r>
      <w:r w:rsidR="00CD1481" w:rsidRPr="00913E9F">
        <w:rPr>
          <w:rFonts w:cs="Arial"/>
        </w:rPr>
        <w:t>w celu odbycia praktyki do:</w:t>
      </w:r>
    </w:p>
    <w:p w:rsidR="00CD1481" w:rsidRPr="00913E9F" w:rsidRDefault="006313A4" w:rsidP="007F0951">
      <w:pPr>
        <w:widowControl w:val="0"/>
        <w:numPr>
          <w:ilvl w:val="1"/>
          <w:numId w:val="3"/>
        </w:numPr>
        <w:tabs>
          <w:tab w:val="clear" w:pos="1080"/>
          <w:tab w:val="num" w:pos="720"/>
        </w:tabs>
        <w:ind w:left="720"/>
        <w:jc w:val="both"/>
        <w:rPr>
          <w:rFonts w:cs="Arial"/>
        </w:rPr>
      </w:pPr>
      <w:r>
        <w:rPr>
          <w:rFonts w:cs="Arial"/>
        </w:rPr>
        <w:t>jednostki, z którą</w:t>
      </w:r>
      <w:r w:rsidR="00927DBD">
        <w:rPr>
          <w:rFonts w:cs="Arial"/>
        </w:rPr>
        <w:t xml:space="preserve"> u</w:t>
      </w:r>
      <w:r w:rsidR="007F0951">
        <w:rPr>
          <w:rFonts w:cs="Arial"/>
        </w:rPr>
        <w:t>czelnia zawa</w:t>
      </w:r>
      <w:r w:rsidR="00A64B65">
        <w:rPr>
          <w:rFonts w:cs="Arial"/>
        </w:rPr>
        <w:t>rła umowę o przyjmowanie studentów</w:t>
      </w:r>
      <w:r w:rsidR="00535588">
        <w:rPr>
          <w:rFonts w:cs="Arial"/>
        </w:rPr>
        <w:t xml:space="preserve"> </w:t>
      </w:r>
      <w:r w:rsidR="00A64B65">
        <w:rPr>
          <w:rFonts w:cs="Arial"/>
        </w:rPr>
        <w:t xml:space="preserve">na </w:t>
      </w:r>
      <w:r w:rsidR="00535588">
        <w:rPr>
          <w:rFonts w:cs="Arial"/>
        </w:rPr>
        <w:t>praktyk</w:t>
      </w:r>
      <w:r w:rsidR="00A64B65">
        <w:rPr>
          <w:rFonts w:cs="Arial"/>
        </w:rPr>
        <w:t>i</w:t>
      </w:r>
      <w:r w:rsidR="00535588">
        <w:rPr>
          <w:rFonts w:cs="Arial"/>
        </w:rPr>
        <w:t>,</w:t>
      </w:r>
    </w:p>
    <w:p w:rsidR="00535588" w:rsidRDefault="00985960" w:rsidP="00535588">
      <w:pPr>
        <w:widowControl w:val="0"/>
        <w:numPr>
          <w:ilvl w:val="1"/>
          <w:numId w:val="3"/>
        </w:numPr>
        <w:tabs>
          <w:tab w:val="clear" w:pos="1080"/>
          <w:tab w:val="num" w:pos="720"/>
        </w:tabs>
        <w:ind w:left="720"/>
        <w:jc w:val="both"/>
        <w:rPr>
          <w:rFonts w:cs="Arial"/>
        </w:rPr>
      </w:pPr>
      <w:r>
        <w:rPr>
          <w:rFonts w:cs="Arial"/>
        </w:rPr>
        <w:t xml:space="preserve">właściwej </w:t>
      </w:r>
      <w:r w:rsidR="00535588" w:rsidRPr="00913E9F">
        <w:rPr>
          <w:rFonts w:cs="Arial"/>
        </w:rPr>
        <w:t>j</w:t>
      </w:r>
      <w:r w:rsidR="00927DBD">
        <w:rPr>
          <w:rFonts w:cs="Arial"/>
        </w:rPr>
        <w:t>ednostki organizacyjnej u</w:t>
      </w:r>
      <w:r w:rsidR="00535588">
        <w:rPr>
          <w:rFonts w:cs="Arial"/>
        </w:rPr>
        <w:t>czelni,</w:t>
      </w:r>
    </w:p>
    <w:p w:rsidR="00985960" w:rsidRDefault="00985960" w:rsidP="00985960">
      <w:pPr>
        <w:widowControl w:val="0"/>
        <w:numPr>
          <w:ilvl w:val="1"/>
          <w:numId w:val="3"/>
        </w:numPr>
        <w:tabs>
          <w:tab w:val="clear" w:pos="1080"/>
          <w:tab w:val="num" w:pos="720"/>
        </w:tabs>
        <w:ind w:left="720"/>
        <w:jc w:val="both"/>
        <w:rPr>
          <w:rFonts w:cs="Arial"/>
        </w:rPr>
      </w:pPr>
      <w:r w:rsidRPr="00913E9F">
        <w:rPr>
          <w:rFonts w:cs="Arial"/>
        </w:rPr>
        <w:t>wykonania określonego zadania zgodni</w:t>
      </w:r>
      <w:r>
        <w:rPr>
          <w:rFonts w:cs="Arial"/>
        </w:rPr>
        <w:t xml:space="preserve">e z celami, o których mowa w </w:t>
      </w:r>
      <w:r>
        <w:t>§</w:t>
      </w:r>
      <w:r>
        <w:rPr>
          <w:rFonts w:cs="Arial"/>
        </w:rPr>
        <w:t xml:space="preserve"> 4 ust. 3.</w:t>
      </w:r>
    </w:p>
    <w:p w:rsidR="00C50656" w:rsidRDefault="00C50656" w:rsidP="005F331E">
      <w:pPr>
        <w:widowControl w:val="0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Wykaz jednostek, w których studenci mogą odbywać praktyki jest do wglądu u pełnomocnika dziekan</w:t>
      </w:r>
      <w:r w:rsidR="007D6AE2">
        <w:rPr>
          <w:rFonts w:cs="Arial"/>
        </w:rPr>
        <w:t>a</w:t>
      </w:r>
      <w:r>
        <w:rPr>
          <w:rFonts w:cs="Arial"/>
        </w:rPr>
        <w:t xml:space="preserve"> ds. praktyk.</w:t>
      </w:r>
    </w:p>
    <w:p w:rsidR="0040083B" w:rsidRPr="005F331E" w:rsidRDefault="007333AB" w:rsidP="005F331E">
      <w:pPr>
        <w:widowControl w:val="0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 xml:space="preserve">Pełnomocnik dziekana ds. praktyk </w:t>
      </w:r>
      <w:r w:rsidR="005F331E">
        <w:rPr>
          <w:rFonts w:cs="Arial"/>
        </w:rPr>
        <w:t>wystawia studentowi skierowanie do odbycia praktyki w określonej jednostce</w:t>
      </w:r>
      <w:r w:rsidR="00920C76">
        <w:rPr>
          <w:rFonts w:cs="Arial"/>
        </w:rPr>
        <w:t xml:space="preserve">, </w:t>
      </w:r>
      <w:r w:rsidR="005F331E">
        <w:rPr>
          <w:rFonts w:cs="Arial"/>
        </w:rPr>
        <w:t>wskazując zakres praktyki i okres jej odbywania. Przy kierowaniu studenta do określonej jednostki bierze się pod uwagę konieczność sprawnej organizacji praktyk, a w miarę możliwości także</w:t>
      </w:r>
      <w:r w:rsidRPr="005F331E">
        <w:rPr>
          <w:rFonts w:cs="Arial"/>
        </w:rPr>
        <w:t xml:space="preserve"> propozycje stud</w:t>
      </w:r>
      <w:r w:rsidR="005F331E">
        <w:rPr>
          <w:rFonts w:cs="Arial"/>
        </w:rPr>
        <w:t>enta</w:t>
      </w:r>
      <w:r w:rsidRPr="005F331E">
        <w:rPr>
          <w:rFonts w:cs="Arial"/>
        </w:rPr>
        <w:t>.</w:t>
      </w:r>
    </w:p>
    <w:p w:rsidR="00F653E9" w:rsidRDefault="00BB7E53" w:rsidP="00D9055A">
      <w:pPr>
        <w:widowControl w:val="0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>P</w:t>
      </w:r>
      <w:r w:rsidRPr="00913E9F">
        <w:rPr>
          <w:rFonts w:cs="Arial"/>
        </w:rPr>
        <w:t xml:space="preserve">ełnomocnik </w:t>
      </w:r>
      <w:r>
        <w:rPr>
          <w:rFonts w:cs="Arial"/>
        </w:rPr>
        <w:t xml:space="preserve">dziekana ds. praktyk </w:t>
      </w:r>
      <w:r w:rsidRPr="00913E9F">
        <w:rPr>
          <w:rFonts w:cs="Arial"/>
        </w:rPr>
        <w:t>może wyrazić zgodę na odbycie praktyki w wybranym przez studenta za</w:t>
      </w:r>
      <w:r w:rsidR="007437E6">
        <w:rPr>
          <w:rFonts w:cs="Arial"/>
        </w:rPr>
        <w:t>kł</w:t>
      </w:r>
      <w:r w:rsidR="00C55E18">
        <w:rPr>
          <w:rFonts w:cs="Arial"/>
        </w:rPr>
        <w:t xml:space="preserve">adzie pracy, pod warunkiem, że proponowany program praktyki okaże się zgodny </w:t>
      </w:r>
      <w:r w:rsidR="00985960">
        <w:rPr>
          <w:rFonts w:cs="Arial"/>
        </w:rPr>
        <w:t>z szczegółowym</w:t>
      </w:r>
      <w:r>
        <w:rPr>
          <w:rFonts w:cs="Arial"/>
        </w:rPr>
        <w:t> </w:t>
      </w:r>
      <w:r w:rsidR="00C55E18">
        <w:rPr>
          <w:rFonts w:cs="Arial"/>
        </w:rPr>
        <w:t>programem praktyk</w:t>
      </w:r>
      <w:r w:rsidR="00985960">
        <w:rPr>
          <w:rFonts w:cs="Arial"/>
        </w:rPr>
        <w:t>i</w:t>
      </w:r>
      <w:r w:rsidR="00F653E9">
        <w:rPr>
          <w:rFonts w:cs="Arial"/>
        </w:rPr>
        <w:t xml:space="preserve">. Warunkiem skierowania studenta na praktykę jest </w:t>
      </w:r>
      <w:r w:rsidR="00BC6434">
        <w:rPr>
          <w:rFonts w:cs="Arial"/>
        </w:rPr>
        <w:t xml:space="preserve">zawarcie </w:t>
      </w:r>
      <w:r w:rsidR="00F653E9">
        <w:rPr>
          <w:rFonts w:cs="Arial"/>
        </w:rPr>
        <w:t>umowy między uczelnią a instytucją, w której stud</w:t>
      </w:r>
      <w:r w:rsidR="00BC6434">
        <w:rPr>
          <w:rFonts w:cs="Arial"/>
        </w:rPr>
        <w:t>ent będzie odbywać</w:t>
      </w:r>
      <w:r w:rsidR="00F653E9">
        <w:rPr>
          <w:rFonts w:cs="Arial"/>
        </w:rPr>
        <w:t xml:space="preserve"> praktykę.</w:t>
      </w:r>
    </w:p>
    <w:p w:rsidR="00985960" w:rsidRDefault="00985960" w:rsidP="004A26AA">
      <w:pPr>
        <w:widowControl w:val="0"/>
        <w:jc w:val="both"/>
        <w:rPr>
          <w:rFonts w:cs="Arial"/>
        </w:rPr>
      </w:pPr>
    </w:p>
    <w:p w:rsidR="007F0951" w:rsidRDefault="007F0951" w:rsidP="007F0951">
      <w:pPr>
        <w:widowControl w:val="0"/>
        <w:jc w:val="center"/>
        <w:rPr>
          <w:rFonts w:cs="Arial"/>
        </w:rPr>
      </w:pPr>
      <w:r>
        <w:t>§</w:t>
      </w:r>
      <w:r w:rsidR="00E16C37">
        <w:rPr>
          <w:rFonts w:cs="Arial"/>
        </w:rPr>
        <w:t xml:space="preserve"> 8</w:t>
      </w:r>
    </w:p>
    <w:p w:rsidR="00664DD0" w:rsidRDefault="00664DD0" w:rsidP="00664DD0">
      <w:pPr>
        <w:pStyle w:val="Akapitzlist"/>
        <w:widowControl w:val="0"/>
        <w:numPr>
          <w:ilvl w:val="0"/>
          <w:numId w:val="29"/>
        </w:numPr>
        <w:jc w:val="both"/>
        <w:rPr>
          <w:rFonts w:cs="Arial"/>
        </w:rPr>
      </w:pPr>
      <w:r w:rsidRPr="00664DD0">
        <w:rPr>
          <w:rFonts w:cs="Arial"/>
        </w:rPr>
        <w:t>Student może odbywać praktykę w tygodniach, dniach i godzinach rozproszonych na przestrzeni roku akademickiego lub zintegrowanych, następujących po sobie - w ilości przewidzianej programem studiów i szczegółowym programem praktyki.</w:t>
      </w:r>
    </w:p>
    <w:p w:rsidR="00664DD0" w:rsidRDefault="00664DD0" w:rsidP="00664DD0">
      <w:pPr>
        <w:pStyle w:val="Akapitzlist"/>
        <w:widowControl w:val="0"/>
        <w:numPr>
          <w:ilvl w:val="0"/>
          <w:numId w:val="29"/>
        </w:numPr>
        <w:jc w:val="both"/>
        <w:rPr>
          <w:rFonts w:cs="Arial"/>
        </w:rPr>
      </w:pPr>
      <w:r w:rsidRPr="00664DD0">
        <w:rPr>
          <w:rFonts w:cs="Arial"/>
        </w:rPr>
        <w:t>Student odbywa praktyki w czasie wolnym od innych zajęć dydaktycznych.</w:t>
      </w:r>
    </w:p>
    <w:p w:rsidR="007F0951" w:rsidRDefault="007F0951" w:rsidP="00664DD0">
      <w:pPr>
        <w:pStyle w:val="Akapitzlist"/>
        <w:widowControl w:val="0"/>
        <w:numPr>
          <w:ilvl w:val="0"/>
          <w:numId w:val="29"/>
        </w:numPr>
        <w:jc w:val="both"/>
        <w:rPr>
          <w:rFonts w:cs="Arial"/>
        </w:rPr>
      </w:pPr>
      <w:r w:rsidRPr="00664DD0">
        <w:rPr>
          <w:rFonts w:cs="Arial"/>
        </w:rPr>
        <w:t>Praktyki mogą być zaliczane w systemie dniówkowym, godzinowym i mieszanym.</w:t>
      </w:r>
    </w:p>
    <w:p w:rsidR="00E16C37" w:rsidRDefault="007F0951" w:rsidP="00664DD0">
      <w:pPr>
        <w:pStyle w:val="Akapitzlist"/>
        <w:widowControl w:val="0"/>
        <w:numPr>
          <w:ilvl w:val="0"/>
          <w:numId w:val="29"/>
        </w:numPr>
        <w:jc w:val="both"/>
        <w:rPr>
          <w:rFonts w:cs="Arial"/>
        </w:rPr>
      </w:pPr>
      <w:r w:rsidRPr="00664DD0">
        <w:rPr>
          <w:rFonts w:cs="Arial"/>
        </w:rPr>
        <w:t>W systemie dniówkowym student zobowiązany jest odbyć</w:t>
      </w:r>
      <w:r w:rsidR="00E16C37" w:rsidRPr="00664DD0">
        <w:rPr>
          <w:rFonts w:cs="Arial"/>
          <w:bCs/>
        </w:rPr>
        <w:t xml:space="preserve"> 20</w:t>
      </w:r>
      <w:r w:rsidRPr="00664DD0">
        <w:rPr>
          <w:rFonts w:cs="Arial"/>
          <w:bCs/>
        </w:rPr>
        <w:t xml:space="preserve"> </w:t>
      </w:r>
      <w:r w:rsidR="000B1089" w:rsidRPr="00664DD0">
        <w:rPr>
          <w:rFonts w:cs="Arial"/>
        </w:rPr>
        <w:t>dni praktyki za każdy przewidziany</w:t>
      </w:r>
      <w:r w:rsidR="00E16C37" w:rsidRPr="00664DD0">
        <w:rPr>
          <w:rFonts w:cs="Arial"/>
        </w:rPr>
        <w:t xml:space="preserve"> programem studiów miesiąc praktyk. Jeżeli program studiów lub plan studiów podaje wymiar praktyki lub jej części w tygodniach, student zobowiązany jest odbyć 5 dni praktyki za każdy wymagany tydzień praktyk.</w:t>
      </w:r>
    </w:p>
    <w:p w:rsidR="00664DD0" w:rsidRDefault="000B1089" w:rsidP="00664DD0">
      <w:pPr>
        <w:pStyle w:val="Akapitzlist"/>
        <w:widowControl w:val="0"/>
        <w:numPr>
          <w:ilvl w:val="0"/>
          <w:numId w:val="29"/>
        </w:numPr>
        <w:jc w:val="both"/>
        <w:rPr>
          <w:rFonts w:cs="Arial"/>
        </w:rPr>
      </w:pPr>
      <w:r w:rsidRPr="00664DD0">
        <w:rPr>
          <w:rFonts w:cs="Arial"/>
        </w:rPr>
        <w:t xml:space="preserve">Dzienny wymiar </w:t>
      </w:r>
      <w:r w:rsidR="00E16C37" w:rsidRPr="00664DD0">
        <w:rPr>
          <w:rFonts w:cs="Arial"/>
        </w:rPr>
        <w:t>praktyki</w:t>
      </w:r>
      <w:r w:rsidR="007F0951" w:rsidRPr="00664DD0">
        <w:rPr>
          <w:rFonts w:cs="Arial"/>
        </w:rPr>
        <w:t xml:space="preserve"> </w:t>
      </w:r>
      <w:r w:rsidR="00E16C37" w:rsidRPr="00664DD0">
        <w:rPr>
          <w:rFonts w:cs="Arial"/>
        </w:rPr>
        <w:t>jest podyktowany jej charakterem, nie może jednak wynosić więcej</w:t>
      </w:r>
      <w:r w:rsidRPr="00664DD0">
        <w:rPr>
          <w:rFonts w:cs="Arial"/>
        </w:rPr>
        <w:t xml:space="preserve"> </w:t>
      </w:r>
      <w:r w:rsidR="00E16C37" w:rsidRPr="00664DD0">
        <w:rPr>
          <w:rFonts w:cs="Arial"/>
        </w:rPr>
        <w:t xml:space="preserve">niż </w:t>
      </w:r>
      <w:r w:rsidR="007F0951" w:rsidRPr="00664DD0">
        <w:rPr>
          <w:rFonts w:cs="Arial"/>
        </w:rPr>
        <w:t>8 godzin.</w:t>
      </w:r>
    </w:p>
    <w:p w:rsidR="007F0951" w:rsidRPr="00664DD0" w:rsidRDefault="007F0951" w:rsidP="00664DD0">
      <w:pPr>
        <w:pStyle w:val="Akapitzlist"/>
        <w:widowControl w:val="0"/>
        <w:numPr>
          <w:ilvl w:val="0"/>
          <w:numId w:val="29"/>
        </w:numPr>
        <w:jc w:val="both"/>
        <w:rPr>
          <w:rFonts w:cs="Arial"/>
        </w:rPr>
      </w:pPr>
      <w:r w:rsidRPr="00664DD0">
        <w:rPr>
          <w:rFonts w:cs="Arial"/>
        </w:rPr>
        <w:t>W systemie godzinowym student zobowiązany</w:t>
      </w:r>
      <w:r w:rsidR="000B1089" w:rsidRPr="00664DD0">
        <w:rPr>
          <w:rFonts w:cs="Arial"/>
        </w:rPr>
        <w:t xml:space="preserve"> jest odbyć </w:t>
      </w:r>
      <w:r w:rsidR="00E16C37" w:rsidRPr="00664DD0">
        <w:rPr>
          <w:rFonts w:cs="Arial"/>
        </w:rPr>
        <w:t>do 160</w:t>
      </w:r>
      <w:r w:rsidR="000B1089" w:rsidRPr="00664DD0">
        <w:rPr>
          <w:rFonts w:cs="Arial"/>
        </w:rPr>
        <w:t xml:space="preserve"> godzin praktyki za każdy</w:t>
      </w:r>
      <w:r w:rsidR="00E714BA" w:rsidRPr="00664DD0">
        <w:rPr>
          <w:rFonts w:cs="Arial"/>
        </w:rPr>
        <w:t xml:space="preserve"> miesiąc praktyki i do 40 godzin za każdy przewidziany programem studiów tydzień praktyki.</w:t>
      </w:r>
    </w:p>
    <w:p w:rsidR="007F0951" w:rsidRPr="00664DD0" w:rsidRDefault="007F0951" w:rsidP="00664DD0">
      <w:pPr>
        <w:pStyle w:val="Akapitzlist"/>
        <w:widowControl w:val="0"/>
        <w:numPr>
          <w:ilvl w:val="0"/>
          <w:numId w:val="29"/>
        </w:numPr>
        <w:jc w:val="both"/>
        <w:rPr>
          <w:rFonts w:cs="Arial"/>
        </w:rPr>
      </w:pPr>
      <w:r w:rsidRPr="00664DD0">
        <w:rPr>
          <w:rFonts w:cs="Arial"/>
        </w:rPr>
        <w:t>W systemie mieszanym student może łączyć dniówkowy i godzinowy system odbywania praktyki.</w:t>
      </w:r>
    </w:p>
    <w:p w:rsidR="00E16C37" w:rsidRDefault="00E16C37" w:rsidP="004A26AA">
      <w:pPr>
        <w:widowControl w:val="0"/>
        <w:jc w:val="both"/>
        <w:rPr>
          <w:rFonts w:cs="Arial"/>
        </w:rPr>
      </w:pPr>
    </w:p>
    <w:p w:rsidR="00212A0B" w:rsidRDefault="006419A1" w:rsidP="00212A0B">
      <w:pPr>
        <w:widowControl w:val="0"/>
        <w:jc w:val="center"/>
        <w:rPr>
          <w:rFonts w:cs="Arial"/>
        </w:rPr>
      </w:pPr>
      <w:r>
        <w:t>§</w:t>
      </w:r>
      <w:r w:rsidR="00D53E9D">
        <w:rPr>
          <w:rFonts w:cs="Arial"/>
        </w:rPr>
        <w:t xml:space="preserve"> 9</w:t>
      </w:r>
    </w:p>
    <w:p w:rsidR="00CD1481" w:rsidRPr="00913E9F" w:rsidRDefault="00CD1481" w:rsidP="006419A1">
      <w:pPr>
        <w:widowControl w:val="0"/>
        <w:numPr>
          <w:ilvl w:val="0"/>
          <w:numId w:val="11"/>
        </w:numPr>
        <w:jc w:val="both"/>
        <w:rPr>
          <w:rFonts w:cs="Arial"/>
        </w:rPr>
      </w:pPr>
      <w:r w:rsidRPr="00913E9F">
        <w:rPr>
          <w:rFonts w:cs="Arial"/>
        </w:rPr>
        <w:t>Opiekę nad studentem w czasie odbywania przez niego prakt</w:t>
      </w:r>
      <w:r w:rsidR="006419A1">
        <w:rPr>
          <w:rFonts w:cs="Arial"/>
        </w:rPr>
        <w:t>yki sprawuje kierownik</w:t>
      </w:r>
      <w:r w:rsidRPr="00913E9F">
        <w:rPr>
          <w:rFonts w:cs="Arial"/>
        </w:rPr>
        <w:t xml:space="preserve"> właściwej jednostki organizacyjnej lub wyznaczony przez niego </w:t>
      </w:r>
      <w:r w:rsidR="006419A1">
        <w:rPr>
          <w:rFonts w:cs="Arial"/>
        </w:rPr>
        <w:t>pracownik tej jednostki</w:t>
      </w:r>
      <w:r w:rsidRPr="00913E9F">
        <w:rPr>
          <w:rFonts w:cs="Arial"/>
        </w:rPr>
        <w:t xml:space="preserve"> </w:t>
      </w:r>
      <w:r w:rsidR="006419A1">
        <w:rPr>
          <w:rFonts w:cs="Arial"/>
        </w:rPr>
        <w:t>(</w:t>
      </w:r>
      <w:r w:rsidR="002F7C27">
        <w:rPr>
          <w:rFonts w:cs="Arial"/>
        </w:rPr>
        <w:t>opiekun</w:t>
      </w:r>
      <w:r w:rsidR="00E92EFA">
        <w:rPr>
          <w:rFonts w:cs="Arial"/>
        </w:rPr>
        <w:t>, superwizor</w:t>
      </w:r>
      <w:r w:rsidR="006419A1">
        <w:rPr>
          <w:rFonts w:cs="Arial"/>
        </w:rPr>
        <w:t>)</w:t>
      </w:r>
      <w:r w:rsidR="00A359C0">
        <w:rPr>
          <w:rFonts w:cs="Arial"/>
        </w:rPr>
        <w:t>.</w:t>
      </w:r>
    </w:p>
    <w:p w:rsidR="00CD1481" w:rsidRPr="00913E9F" w:rsidRDefault="00CD1481" w:rsidP="004A26AA">
      <w:pPr>
        <w:widowControl w:val="0"/>
        <w:numPr>
          <w:ilvl w:val="0"/>
          <w:numId w:val="11"/>
        </w:numPr>
        <w:jc w:val="both"/>
        <w:rPr>
          <w:rFonts w:cs="Arial"/>
        </w:rPr>
      </w:pPr>
      <w:r w:rsidRPr="00913E9F">
        <w:rPr>
          <w:rFonts w:cs="Arial"/>
        </w:rPr>
        <w:t>W przypadku</w:t>
      </w:r>
      <w:r w:rsidR="006419A1">
        <w:rPr>
          <w:rFonts w:cs="Arial"/>
        </w:rPr>
        <w:t xml:space="preserve">, o którym mowa w </w:t>
      </w:r>
      <w:r w:rsidR="006419A1">
        <w:t>§</w:t>
      </w:r>
      <w:r w:rsidR="00AD7278">
        <w:rPr>
          <w:rFonts w:cs="Arial"/>
        </w:rPr>
        <w:t xml:space="preserve"> 4</w:t>
      </w:r>
      <w:r w:rsidR="006419A1">
        <w:rPr>
          <w:rFonts w:cs="Arial"/>
        </w:rPr>
        <w:t xml:space="preserve"> ust. 3</w:t>
      </w:r>
      <w:r w:rsidRPr="00913E9F">
        <w:rPr>
          <w:rFonts w:cs="Arial"/>
          <w:bCs/>
        </w:rPr>
        <w:t xml:space="preserve"> </w:t>
      </w:r>
      <w:r w:rsidR="0044122C">
        <w:rPr>
          <w:rFonts w:cs="Arial"/>
        </w:rPr>
        <w:t>opiekuna</w:t>
      </w:r>
      <w:r w:rsidRPr="00913E9F">
        <w:rPr>
          <w:rFonts w:cs="Arial"/>
        </w:rPr>
        <w:t xml:space="preserve"> dla studenta odbywająceg</w:t>
      </w:r>
      <w:r w:rsidR="006419A1">
        <w:rPr>
          <w:rFonts w:cs="Arial"/>
        </w:rPr>
        <w:t xml:space="preserve">o praktykę wyznacza </w:t>
      </w:r>
      <w:r w:rsidRPr="00913E9F">
        <w:rPr>
          <w:rFonts w:cs="Arial"/>
        </w:rPr>
        <w:t xml:space="preserve">pełnomocnik </w:t>
      </w:r>
      <w:r w:rsidR="006419A1">
        <w:rPr>
          <w:rFonts w:cs="Arial"/>
        </w:rPr>
        <w:t xml:space="preserve">dziekana </w:t>
      </w:r>
      <w:r w:rsidRPr="00913E9F">
        <w:rPr>
          <w:rFonts w:cs="Arial"/>
        </w:rPr>
        <w:t>ds. praktyk.</w:t>
      </w:r>
    </w:p>
    <w:p w:rsidR="00CD1481" w:rsidRPr="00163010" w:rsidRDefault="00CD1481" w:rsidP="004A26AA">
      <w:pPr>
        <w:widowControl w:val="0"/>
        <w:numPr>
          <w:ilvl w:val="0"/>
          <w:numId w:val="11"/>
        </w:numPr>
        <w:jc w:val="both"/>
        <w:rPr>
          <w:rFonts w:cs="Arial"/>
        </w:rPr>
      </w:pPr>
      <w:r w:rsidRPr="00163010">
        <w:rPr>
          <w:rFonts w:cs="Arial"/>
        </w:rPr>
        <w:t>Kierowni</w:t>
      </w:r>
      <w:r w:rsidR="006419A1" w:rsidRPr="00163010">
        <w:rPr>
          <w:rFonts w:cs="Arial"/>
        </w:rPr>
        <w:t xml:space="preserve">k </w:t>
      </w:r>
      <w:r w:rsidRPr="00163010">
        <w:rPr>
          <w:rFonts w:cs="Arial"/>
        </w:rPr>
        <w:t>jednostki organizacyjnej i wyznaczo</w:t>
      </w:r>
      <w:r w:rsidR="0044122C" w:rsidRPr="00163010">
        <w:rPr>
          <w:rFonts w:cs="Arial"/>
        </w:rPr>
        <w:t>ny opiekun</w:t>
      </w:r>
      <w:r w:rsidR="006419A1" w:rsidRPr="00163010">
        <w:rPr>
          <w:rFonts w:cs="Arial"/>
        </w:rPr>
        <w:t xml:space="preserve"> dbają o </w:t>
      </w:r>
      <w:r w:rsidRPr="00163010">
        <w:rPr>
          <w:rFonts w:cs="Arial"/>
        </w:rPr>
        <w:t xml:space="preserve">przestrzeganie </w:t>
      </w:r>
      <w:r w:rsidR="006419A1" w:rsidRPr="00163010">
        <w:rPr>
          <w:rFonts w:cs="Arial"/>
        </w:rPr>
        <w:t xml:space="preserve">w trakcie praktyki </w:t>
      </w:r>
      <w:r w:rsidRPr="00163010">
        <w:rPr>
          <w:rFonts w:cs="Arial"/>
        </w:rPr>
        <w:t xml:space="preserve">przepisów dotyczących </w:t>
      </w:r>
      <w:r w:rsidR="006419A1" w:rsidRPr="00163010">
        <w:rPr>
          <w:rFonts w:cs="Arial"/>
        </w:rPr>
        <w:t>odbywania praktyk studenckich i </w:t>
      </w:r>
      <w:r w:rsidRPr="00163010">
        <w:rPr>
          <w:rFonts w:cs="Arial"/>
        </w:rPr>
        <w:t>przepisów prawa pracy.</w:t>
      </w:r>
    </w:p>
    <w:p w:rsidR="00D53E9D" w:rsidRDefault="00D53E9D" w:rsidP="00BA274D">
      <w:pPr>
        <w:widowControl w:val="0"/>
      </w:pPr>
    </w:p>
    <w:p w:rsidR="001B0A69" w:rsidRDefault="001B0A69" w:rsidP="001B0A69">
      <w:pPr>
        <w:widowControl w:val="0"/>
        <w:jc w:val="center"/>
        <w:rPr>
          <w:rFonts w:cs="Arial"/>
        </w:rPr>
      </w:pPr>
      <w:r>
        <w:t>§</w:t>
      </w:r>
      <w:r w:rsidR="008E17FA">
        <w:rPr>
          <w:rFonts w:cs="Arial"/>
        </w:rPr>
        <w:t xml:space="preserve"> 10</w:t>
      </w:r>
    </w:p>
    <w:p w:rsidR="001B0A69" w:rsidRDefault="001B0A69" w:rsidP="001B0A69">
      <w:pPr>
        <w:widowControl w:val="0"/>
        <w:numPr>
          <w:ilvl w:val="0"/>
          <w:numId w:val="22"/>
        </w:numPr>
        <w:jc w:val="both"/>
        <w:rPr>
          <w:rFonts w:cs="Arial"/>
        </w:rPr>
      </w:pPr>
      <w:r>
        <w:rPr>
          <w:rFonts w:cs="Arial"/>
        </w:rPr>
        <w:t>W związku z odbywaniem praktyki student ma prawo do:</w:t>
      </w:r>
    </w:p>
    <w:p w:rsidR="001B0A69" w:rsidRDefault="00882D49" w:rsidP="00C0631A">
      <w:pPr>
        <w:widowControl w:val="0"/>
        <w:numPr>
          <w:ilvl w:val="1"/>
          <w:numId w:val="4"/>
        </w:numPr>
        <w:tabs>
          <w:tab w:val="clear" w:pos="1080"/>
          <w:tab w:val="num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>realizacji zakładanego programu praktyki,</w:t>
      </w:r>
    </w:p>
    <w:p w:rsidR="008E17FA" w:rsidRDefault="008E17FA" w:rsidP="00C0631A">
      <w:pPr>
        <w:widowControl w:val="0"/>
        <w:numPr>
          <w:ilvl w:val="1"/>
          <w:numId w:val="4"/>
        </w:numPr>
        <w:tabs>
          <w:tab w:val="clear" w:pos="1080"/>
          <w:tab w:val="num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>bezpiecznych i higienicznych warunków pracy,</w:t>
      </w:r>
    </w:p>
    <w:p w:rsidR="001B0A69" w:rsidRDefault="001B0A69" w:rsidP="00C0631A">
      <w:pPr>
        <w:widowControl w:val="0"/>
        <w:numPr>
          <w:ilvl w:val="1"/>
          <w:numId w:val="4"/>
        </w:numPr>
        <w:tabs>
          <w:tab w:val="clear" w:pos="1080"/>
          <w:tab w:val="num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 xml:space="preserve">pomocy pełnomocnika dziekana ds. praktyk </w:t>
      </w:r>
      <w:r w:rsidR="008E17FA">
        <w:rPr>
          <w:rFonts w:cs="Arial"/>
        </w:rPr>
        <w:t>i opiekuna praktyki w sprawach dotyczących odbywania praktyki,</w:t>
      </w:r>
    </w:p>
    <w:p w:rsidR="001B0A69" w:rsidRDefault="00A0596B" w:rsidP="00C0631A">
      <w:pPr>
        <w:widowControl w:val="0"/>
        <w:numPr>
          <w:ilvl w:val="1"/>
          <w:numId w:val="4"/>
        </w:numPr>
        <w:tabs>
          <w:tab w:val="clear" w:pos="1080"/>
          <w:tab w:val="num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>ubezpieczenia od następstw nieszczęśliwych wypadków</w:t>
      </w:r>
      <w:r w:rsidR="00FC681D">
        <w:rPr>
          <w:rFonts w:cs="Arial"/>
        </w:rPr>
        <w:t xml:space="preserve"> n</w:t>
      </w:r>
      <w:r w:rsidR="008E17FA">
        <w:rPr>
          <w:rFonts w:cs="Arial"/>
        </w:rPr>
        <w:t>a czas</w:t>
      </w:r>
      <w:r w:rsidR="00B66870">
        <w:rPr>
          <w:rFonts w:cs="Arial"/>
        </w:rPr>
        <w:t xml:space="preserve"> trwania </w:t>
      </w:r>
      <w:r w:rsidR="00FC681D">
        <w:rPr>
          <w:rFonts w:cs="Arial"/>
        </w:rPr>
        <w:t>praktyki,</w:t>
      </w:r>
    </w:p>
    <w:p w:rsidR="00ED10BB" w:rsidRDefault="00ED10BB" w:rsidP="00C0631A">
      <w:pPr>
        <w:widowControl w:val="0"/>
        <w:numPr>
          <w:ilvl w:val="1"/>
          <w:numId w:val="4"/>
        </w:numPr>
        <w:tabs>
          <w:tab w:val="clear" w:pos="1080"/>
          <w:tab w:val="num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 xml:space="preserve">ubiegania się o zgodę pełnomocnika dziekana ds. praktyk na </w:t>
      </w:r>
      <w:r w:rsidR="005F280A">
        <w:rPr>
          <w:rFonts w:cs="Arial"/>
        </w:rPr>
        <w:t>odbywanie praktyki w instytucji lub przedsiębiorstwie wybranym przez studenta.</w:t>
      </w:r>
    </w:p>
    <w:p w:rsidR="001B0A69" w:rsidRDefault="00C0631A" w:rsidP="001B0A69">
      <w:pPr>
        <w:widowControl w:val="0"/>
        <w:numPr>
          <w:ilvl w:val="0"/>
          <w:numId w:val="22"/>
        </w:numPr>
        <w:jc w:val="both"/>
        <w:rPr>
          <w:rFonts w:cs="Arial"/>
        </w:rPr>
      </w:pPr>
      <w:r>
        <w:rPr>
          <w:rFonts w:cs="Arial"/>
        </w:rPr>
        <w:t>Student odbywający praktykę ma obowiązek:</w:t>
      </w:r>
    </w:p>
    <w:p w:rsidR="00C0631A" w:rsidRDefault="004366E8" w:rsidP="00C0631A">
      <w:pPr>
        <w:widowControl w:val="0"/>
        <w:numPr>
          <w:ilvl w:val="1"/>
          <w:numId w:val="20"/>
        </w:numPr>
        <w:tabs>
          <w:tab w:val="clear" w:pos="1440"/>
          <w:tab w:val="num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>zapoznać się z programem praktyki oraz regulaminem praktyk,</w:t>
      </w:r>
    </w:p>
    <w:p w:rsidR="004366E8" w:rsidRDefault="00E27C56" w:rsidP="00C0631A">
      <w:pPr>
        <w:widowControl w:val="0"/>
        <w:numPr>
          <w:ilvl w:val="1"/>
          <w:numId w:val="20"/>
        </w:numPr>
        <w:tabs>
          <w:tab w:val="clear" w:pos="1440"/>
          <w:tab w:val="num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lastRenderedPageBreak/>
        <w:t>sumiennie realizować program praktyki, stosować</w:t>
      </w:r>
      <w:r w:rsidR="0087590A">
        <w:rPr>
          <w:rFonts w:cs="Arial"/>
        </w:rPr>
        <w:t xml:space="preserve"> się do zasad </w:t>
      </w:r>
      <w:r w:rsidR="00D31C26">
        <w:rPr>
          <w:rFonts w:cs="Arial"/>
        </w:rPr>
        <w:t>bezpieczeństwa i </w:t>
      </w:r>
      <w:r w:rsidR="00AC1515">
        <w:rPr>
          <w:rFonts w:cs="Arial"/>
        </w:rPr>
        <w:t>higieny pracy,</w:t>
      </w:r>
      <w:r w:rsidR="0087590A">
        <w:rPr>
          <w:rFonts w:cs="Arial"/>
        </w:rPr>
        <w:t xml:space="preserve"> </w:t>
      </w:r>
      <w:r w:rsidR="00AC1515">
        <w:rPr>
          <w:rFonts w:cs="Arial"/>
        </w:rPr>
        <w:t xml:space="preserve">regulaminu pracy i </w:t>
      </w:r>
      <w:r w:rsidR="0087590A">
        <w:rPr>
          <w:rFonts w:cs="Arial"/>
        </w:rPr>
        <w:t>przepisów porządkowych obowiązujących w instytucji, w której odbywa</w:t>
      </w:r>
      <w:r w:rsidR="00D31C26">
        <w:rPr>
          <w:rFonts w:cs="Arial"/>
        </w:rPr>
        <w:t>na jest praktyka</w:t>
      </w:r>
      <w:r w:rsidR="00AC1515">
        <w:rPr>
          <w:rFonts w:cs="Arial"/>
        </w:rPr>
        <w:t xml:space="preserve"> oraz</w:t>
      </w:r>
      <w:r w:rsidR="0087590A">
        <w:rPr>
          <w:rFonts w:cs="Arial"/>
        </w:rPr>
        <w:t xml:space="preserve"> poleceń opiekuna praktyki,</w:t>
      </w:r>
    </w:p>
    <w:p w:rsidR="00B1176C" w:rsidRDefault="00E27C56" w:rsidP="00C0631A">
      <w:pPr>
        <w:widowControl w:val="0"/>
        <w:numPr>
          <w:ilvl w:val="1"/>
          <w:numId w:val="20"/>
        </w:numPr>
        <w:tabs>
          <w:tab w:val="clear" w:pos="1440"/>
          <w:tab w:val="num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>rzetelnie uzupełniać</w:t>
      </w:r>
      <w:r w:rsidR="00B1176C">
        <w:rPr>
          <w:rFonts w:cs="Arial"/>
        </w:rPr>
        <w:t xml:space="preserve"> dziennicz</w:t>
      </w:r>
      <w:r>
        <w:rPr>
          <w:rFonts w:cs="Arial"/>
        </w:rPr>
        <w:t>ek</w:t>
      </w:r>
      <w:r w:rsidR="00B1176C">
        <w:rPr>
          <w:rFonts w:cs="Arial"/>
        </w:rPr>
        <w:t xml:space="preserve"> praktyk,</w:t>
      </w:r>
    </w:p>
    <w:p w:rsidR="00B1176C" w:rsidRDefault="00E27C56" w:rsidP="00C0631A">
      <w:pPr>
        <w:widowControl w:val="0"/>
        <w:numPr>
          <w:ilvl w:val="1"/>
          <w:numId w:val="20"/>
        </w:numPr>
        <w:tabs>
          <w:tab w:val="clear" w:pos="1440"/>
          <w:tab w:val="num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>informować</w:t>
      </w:r>
      <w:r w:rsidR="00B1176C">
        <w:rPr>
          <w:rFonts w:cs="Arial"/>
        </w:rPr>
        <w:t xml:space="preserve"> pełnomocnika dziekana ds. praktyk o ewentualnych nieprawidłowościach związanych z odbywaniem praktyki,</w:t>
      </w:r>
    </w:p>
    <w:p w:rsidR="00B1176C" w:rsidRDefault="00E27C56" w:rsidP="00C0631A">
      <w:pPr>
        <w:widowControl w:val="0"/>
        <w:numPr>
          <w:ilvl w:val="1"/>
          <w:numId w:val="20"/>
        </w:numPr>
        <w:tabs>
          <w:tab w:val="clear" w:pos="1440"/>
          <w:tab w:val="num" w:pos="709"/>
        </w:tabs>
        <w:ind w:left="709" w:hanging="283"/>
        <w:jc w:val="both"/>
        <w:rPr>
          <w:rFonts w:cs="Arial"/>
        </w:rPr>
      </w:pPr>
      <w:r>
        <w:rPr>
          <w:rFonts w:cs="Arial"/>
        </w:rPr>
        <w:t>terminowo rozliczać</w:t>
      </w:r>
      <w:r w:rsidR="00B1176C">
        <w:rPr>
          <w:rFonts w:cs="Arial"/>
        </w:rPr>
        <w:t xml:space="preserve"> się z </w:t>
      </w:r>
      <w:r>
        <w:rPr>
          <w:rFonts w:cs="Arial"/>
        </w:rPr>
        <w:t xml:space="preserve">pozostałych </w:t>
      </w:r>
      <w:r w:rsidR="00B1176C">
        <w:rPr>
          <w:rFonts w:cs="Arial"/>
        </w:rPr>
        <w:t>obowiązków związanych z zaliczeniem praktyki.</w:t>
      </w:r>
    </w:p>
    <w:p w:rsidR="008E17FA" w:rsidRDefault="008E17FA" w:rsidP="003F7C9D">
      <w:pPr>
        <w:widowControl w:val="0"/>
        <w:jc w:val="center"/>
      </w:pPr>
    </w:p>
    <w:p w:rsidR="00512C86" w:rsidRDefault="00170C81" w:rsidP="00085BB8">
      <w:pPr>
        <w:widowControl w:val="0"/>
        <w:jc w:val="center"/>
      </w:pPr>
      <w:r>
        <w:t>§ 11</w:t>
      </w:r>
    </w:p>
    <w:p w:rsidR="00464049" w:rsidRDefault="00683BC0" w:rsidP="00464049">
      <w:pPr>
        <w:widowControl w:val="0"/>
        <w:numPr>
          <w:ilvl w:val="0"/>
          <w:numId w:val="23"/>
        </w:numPr>
        <w:jc w:val="both"/>
      </w:pPr>
      <w:r>
        <w:t>Dziekan</w:t>
      </w:r>
      <w:r w:rsidR="003F7C9D">
        <w:t xml:space="preserve"> </w:t>
      </w:r>
      <w:r>
        <w:t>może odwołać z praktyki studenta</w:t>
      </w:r>
      <w:r w:rsidR="00464049">
        <w:t>, który naruszy</w:t>
      </w:r>
      <w:r>
        <w:t xml:space="preserve"> dyscyplinę zakładu pracy lub </w:t>
      </w:r>
      <w:r w:rsidR="00464049">
        <w:t xml:space="preserve">zasady </w:t>
      </w:r>
      <w:r>
        <w:t>bezpieczeństwa i higieny pracy</w:t>
      </w:r>
      <w:r w:rsidR="000F2260">
        <w:t xml:space="preserve"> obowiązujące w zakładzie pracy, w którym praktyka jest odbywana</w:t>
      </w:r>
      <w:r w:rsidR="00464049">
        <w:t>.</w:t>
      </w:r>
    </w:p>
    <w:p w:rsidR="003F7C9D" w:rsidRDefault="00451E6F" w:rsidP="00B217E7">
      <w:pPr>
        <w:widowControl w:val="0"/>
        <w:numPr>
          <w:ilvl w:val="0"/>
          <w:numId w:val="23"/>
        </w:numPr>
        <w:jc w:val="both"/>
      </w:pPr>
      <w:r>
        <w:t xml:space="preserve">Odwołanie z praktyki </w:t>
      </w:r>
      <w:r w:rsidR="00E8268F">
        <w:t xml:space="preserve">jest równoznaczne z nie zaliczeniem praktyki. W takim przypadku sposób odbycia przez studenta praktyki określa dziekan. </w:t>
      </w:r>
      <w:r w:rsidR="00B217E7">
        <w:t>W</w:t>
      </w:r>
      <w:r w:rsidR="00E8268F">
        <w:t xml:space="preserve"> szczególności </w:t>
      </w:r>
      <w:r w:rsidR="00B217E7">
        <w:t xml:space="preserve">dziekan może </w:t>
      </w:r>
      <w:r w:rsidR="00E8268F">
        <w:t>skierować studenta na powtarzanie przedmiotu.</w:t>
      </w:r>
    </w:p>
    <w:p w:rsidR="000D73BB" w:rsidRDefault="000D73BB" w:rsidP="00B217E7">
      <w:pPr>
        <w:widowControl w:val="0"/>
        <w:numPr>
          <w:ilvl w:val="0"/>
          <w:numId w:val="23"/>
        </w:numPr>
        <w:jc w:val="both"/>
      </w:pPr>
      <w:r>
        <w:t>Przepisy poprzedzające n</w:t>
      </w:r>
      <w:r w:rsidR="00BD5AE5">
        <w:t>ie wyłączają możliwości pociągnięcia studenta do odpowiedzialności dyscyplinarnej</w:t>
      </w:r>
      <w:r>
        <w:t>.</w:t>
      </w:r>
    </w:p>
    <w:p w:rsidR="003F7C9D" w:rsidRDefault="003F7C9D" w:rsidP="00B1176C">
      <w:pPr>
        <w:widowControl w:val="0"/>
      </w:pPr>
    </w:p>
    <w:p w:rsidR="00F52C74" w:rsidRPr="00913E9F" w:rsidRDefault="006419A1" w:rsidP="006419A1">
      <w:pPr>
        <w:widowControl w:val="0"/>
        <w:jc w:val="center"/>
        <w:rPr>
          <w:rFonts w:cs="Arial"/>
        </w:rPr>
      </w:pPr>
      <w:r>
        <w:t>§</w:t>
      </w:r>
      <w:r w:rsidR="00170C81">
        <w:rPr>
          <w:rFonts w:cs="Arial"/>
        </w:rPr>
        <w:t xml:space="preserve"> 12</w:t>
      </w:r>
    </w:p>
    <w:p w:rsidR="005F331E" w:rsidRDefault="005F331E" w:rsidP="006419A1">
      <w:pPr>
        <w:widowControl w:val="0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Przebieg praktyk jest dokumentowany</w:t>
      </w:r>
      <w:r w:rsidR="00AE1A87">
        <w:rPr>
          <w:rFonts w:cs="Arial"/>
        </w:rPr>
        <w:t xml:space="preserve"> w dzienniczku praktyk.</w:t>
      </w:r>
    </w:p>
    <w:p w:rsidR="00CD1481" w:rsidRPr="00913E9F" w:rsidRDefault="00CD1481" w:rsidP="006419A1">
      <w:pPr>
        <w:widowControl w:val="0"/>
        <w:numPr>
          <w:ilvl w:val="0"/>
          <w:numId w:val="13"/>
        </w:numPr>
        <w:jc w:val="both"/>
        <w:rPr>
          <w:rFonts w:cs="Arial"/>
        </w:rPr>
      </w:pPr>
      <w:r w:rsidRPr="00913E9F">
        <w:rPr>
          <w:rFonts w:cs="Arial"/>
        </w:rPr>
        <w:t xml:space="preserve">Student odnotowuje w wydanym mu przez uczelnię dzienniczku praktyk </w:t>
      </w:r>
      <w:r w:rsidR="00235EF9">
        <w:rPr>
          <w:rFonts w:cs="Arial"/>
        </w:rPr>
        <w:t xml:space="preserve">datę </w:t>
      </w:r>
      <w:r w:rsidR="006419A1">
        <w:rPr>
          <w:rFonts w:cs="Arial"/>
        </w:rPr>
        <w:t>rozpoczęcia i zakończenia</w:t>
      </w:r>
      <w:r w:rsidR="00235EF9">
        <w:rPr>
          <w:rFonts w:cs="Arial"/>
        </w:rPr>
        <w:t xml:space="preserve"> praktyki</w:t>
      </w:r>
      <w:r w:rsidR="006419A1">
        <w:rPr>
          <w:rFonts w:cs="Arial"/>
        </w:rPr>
        <w:t xml:space="preserve">, </w:t>
      </w:r>
      <w:r w:rsidR="00235EF9">
        <w:rPr>
          <w:rFonts w:cs="Arial"/>
        </w:rPr>
        <w:t>czas jej odbywania</w:t>
      </w:r>
      <w:r w:rsidR="006419A1">
        <w:rPr>
          <w:rFonts w:cs="Arial"/>
        </w:rPr>
        <w:t>,</w:t>
      </w:r>
      <w:r w:rsidRPr="00913E9F">
        <w:rPr>
          <w:rFonts w:cs="Arial"/>
        </w:rPr>
        <w:t xml:space="preserve"> zakres wykonywanych czynności i zadań or</w:t>
      </w:r>
      <w:r w:rsidR="001B7DEF">
        <w:rPr>
          <w:rFonts w:cs="Arial"/>
        </w:rPr>
        <w:t>az nabytych</w:t>
      </w:r>
      <w:r w:rsidR="001B2D4A">
        <w:rPr>
          <w:rFonts w:cs="Arial"/>
        </w:rPr>
        <w:t xml:space="preserve"> </w:t>
      </w:r>
      <w:r w:rsidRPr="00913E9F">
        <w:rPr>
          <w:rFonts w:cs="Arial"/>
        </w:rPr>
        <w:t>umiejętności.</w:t>
      </w:r>
    </w:p>
    <w:p w:rsidR="00121BA3" w:rsidRDefault="00266F72" w:rsidP="00121BA3">
      <w:pPr>
        <w:widowControl w:val="0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Przebieg praktyki o</w:t>
      </w:r>
      <w:r w:rsidR="00CD1481" w:rsidRPr="00913E9F">
        <w:rPr>
          <w:rFonts w:cs="Arial"/>
        </w:rPr>
        <w:t>d</w:t>
      </w:r>
      <w:r>
        <w:rPr>
          <w:rFonts w:cs="Arial"/>
        </w:rPr>
        <w:t>notowany w dzienniczku praktyk po</w:t>
      </w:r>
      <w:r w:rsidR="00CD1481" w:rsidRPr="00913E9F">
        <w:rPr>
          <w:rFonts w:cs="Arial"/>
        </w:rPr>
        <w:t xml:space="preserve">twierdza </w:t>
      </w:r>
      <w:r>
        <w:rPr>
          <w:rFonts w:cs="Arial"/>
        </w:rPr>
        <w:t>podpisem i pieczątką jednostki organizacyjnej</w:t>
      </w:r>
      <w:r w:rsidRPr="00913E9F">
        <w:rPr>
          <w:rFonts w:cs="Arial"/>
        </w:rPr>
        <w:t xml:space="preserve"> </w:t>
      </w:r>
      <w:r w:rsidR="00C30E29">
        <w:rPr>
          <w:rFonts w:cs="Arial"/>
        </w:rPr>
        <w:t xml:space="preserve">opiekun praktyki </w:t>
      </w:r>
      <w:r w:rsidR="00CD1481" w:rsidRPr="00913E9F">
        <w:rPr>
          <w:rFonts w:cs="Arial"/>
        </w:rPr>
        <w:t>lub kierownik jednostki organiza</w:t>
      </w:r>
      <w:r>
        <w:rPr>
          <w:rFonts w:cs="Arial"/>
        </w:rPr>
        <w:t>cyjnej, w której student odbywał praktykę</w:t>
      </w:r>
      <w:r w:rsidR="006419A1">
        <w:rPr>
          <w:rFonts w:cs="Arial"/>
        </w:rPr>
        <w:t xml:space="preserve">. Poświadczenie </w:t>
      </w:r>
      <w:r w:rsidR="00CD1481" w:rsidRPr="00913E9F">
        <w:rPr>
          <w:rFonts w:cs="Arial"/>
        </w:rPr>
        <w:t>stanowi podstawę do zalicze</w:t>
      </w:r>
      <w:r w:rsidR="006419A1">
        <w:rPr>
          <w:rFonts w:cs="Arial"/>
        </w:rPr>
        <w:t xml:space="preserve">nia praktyki przez </w:t>
      </w:r>
      <w:r w:rsidR="00CD1481" w:rsidRPr="00913E9F">
        <w:rPr>
          <w:rFonts w:cs="Arial"/>
        </w:rPr>
        <w:t xml:space="preserve">pełnomocnika </w:t>
      </w:r>
      <w:r w:rsidR="006419A1">
        <w:rPr>
          <w:rFonts w:cs="Arial"/>
        </w:rPr>
        <w:t>dziekan</w:t>
      </w:r>
      <w:r w:rsidR="00121BA3">
        <w:rPr>
          <w:rFonts w:cs="Arial"/>
        </w:rPr>
        <w:t>a</w:t>
      </w:r>
      <w:r w:rsidR="006419A1">
        <w:rPr>
          <w:rFonts w:cs="Arial"/>
        </w:rPr>
        <w:t xml:space="preserve"> </w:t>
      </w:r>
      <w:r w:rsidR="00CD1481" w:rsidRPr="00913E9F">
        <w:rPr>
          <w:rFonts w:cs="Arial"/>
        </w:rPr>
        <w:t>ds. praktyk.</w:t>
      </w:r>
    </w:p>
    <w:p w:rsidR="00544A70" w:rsidRPr="00544A70" w:rsidRDefault="00121BA3" w:rsidP="00544A70">
      <w:pPr>
        <w:widowControl w:val="0"/>
        <w:numPr>
          <w:ilvl w:val="0"/>
          <w:numId w:val="13"/>
        </w:numPr>
        <w:jc w:val="both"/>
        <w:rPr>
          <w:rFonts w:cs="Arial"/>
        </w:rPr>
      </w:pPr>
      <w:r>
        <w:rPr>
          <w:rFonts w:cs="Arial"/>
        </w:rPr>
        <w:t>Za</w:t>
      </w:r>
      <w:r w:rsidR="004C67B3">
        <w:rPr>
          <w:rFonts w:cs="Arial"/>
        </w:rPr>
        <w:t>liczenie prakt</w:t>
      </w:r>
      <w:r w:rsidR="00F73BB2">
        <w:rPr>
          <w:rFonts w:cs="Arial"/>
        </w:rPr>
        <w:t>yki jest wpisywane</w:t>
      </w:r>
      <w:r w:rsidR="008E17FA">
        <w:rPr>
          <w:rFonts w:cs="Arial"/>
        </w:rPr>
        <w:t xml:space="preserve"> do karty okresowych osiągnięć</w:t>
      </w:r>
      <w:r>
        <w:rPr>
          <w:rFonts w:cs="Arial"/>
        </w:rPr>
        <w:t>.</w:t>
      </w:r>
    </w:p>
    <w:p w:rsidR="008E17FA" w:rsidRDefault="008E17FA" w:rsidP="004A26AA">
      <w:pPr>
        <w:widowControl w:val="0"/>
        <w:jc w:val="both"/>
        <w:rPr>
          <w:rFonts w:cs="Arial"/>
        </w:rPr>
      </w:pPr>
    </w:p>
    <w:p w:rsidR="00544A70" w:rsidRDefault="0011276D" w:rsidP="00F46EA8">
      <w:pPr>
        <w:widowControl w:val="0"/>
        <w:jc w:val="center"/>
        <w:rPr>
          <w:rFonts w:cs="Arial"/>
        </w:rPr>
      </w:pPr>
      <w:r>
        <w:t>§</w:t>
      </w:r>
      <w:r w:rsidR="00170C81">
        <w:rPr>
          <w:rFonts w:cs="Arial"/>
        </w:rPr>
        <w:t xml:space="preserve"> 13</w:t>
      </w:r>
    </w:p>
    <w:p w:rsidR="00544A70" w:rsidRDefault="00544A70" w:rsidP="00544A70">
      <w:pPr>
        <w:widowControl w:val="0"/>
        <w:numPr>
          <w:ilvl w:val="0"/>
          <w:numId w:val="14"/>
        </w:numPr>
        <w:jc w:val="both"/>
        <w:rPr>
          <w:rFonts w:cs="Arial"/>
        </w:rPr>
      </w:pPr>
      <w:r>
        <w:rPr>
          <w:rFonts w:cs="Arial"/>
        </w:rPr>
        <w:t xml:space="preserve">Zaliczenie praktyki powinno nastąpić nie później niż do końca </w:t>
      </w:r>
      <w:r w:rsidR="00F46EA8">
        <w:rPr>
          <w:rFonts w:cs="Arial"/>
        </w:rPr>
        <w:t>semestru, w którym student był zobowiązany do jej odbycia</w:t>
      </w:r>
      <w:r>
        <w:rPr>
          <w:rFonts w:cs="Arial"/>
        </w:rPr>
        <w:t xml:space="preserve">, chyba że </w:t>
      </w:r>
      <w:r w:rsidR="004A2FDF">
        <w:rPr>
          <w:rFonts w:cs="Arial"/>
        </w:rPr>
        <w:t>program studiów lub plan studiów</w:t>
      </w:r>
      <w:r>
        <w:rPr>
          <w:rFonts w:cs="Arial"/>
        </w:rPr>
        <w:t xml:space="preserve"> stanowi inaczej.</w:t>
      </w:r>
    </w:p>
    <w:p w:rsidR="00544A70" w:rsidRDefault="00F46EA8" w:rsidP="00A3504B">
      <w:pPr>
        <w:widowControl w:val="0"/>
        <w:numPr>
          <w:ilvl w:val="0"/>
          <w:numId w:val="14"/>
        </w:numPr>
        <w:jc w:val="both"/>
        <w:rPr>
          <w:rFonts w:cs="Arial"/>
        </w:rPr>
      </w:pPr>
      <w:r>
        <w:rPr>
          <w:rFonts w:cs="Arial"/>
        </w:rPr>
        <w:t xml:space="preserve">Warunkiem zaliczenia praktyki jest </w:t>
      </w:r>
      <w:r w:rsidR="00700B07">
        <w:rPr>
          <w:rFonts w:cs="Arial"/>
        </w:rPr>
        <w:t>zrealizowanie</w:t>
      </w:r>
      <w:r>
        <w:rPr>
          <w:rFonts w:cs="Arial"/>
        </w:rPr>
        <w:t xml:space="preserve"> przez studenta zakładanego programu praktyki</w:t>
      </w:r>
      <w:r w:rsidR="00700B07">
        <w:rPr>
          <w:rFonts w:cs="Arial"/>
        </w:rPr>
        <w:t xml:space="preserve"> oraz</w:t>
      </w:r>
      <w:r>
        <w:rPr>
          <w:rFonts w:cs="Arial"/>
        </w:rPr>
        <w:t xml:space="preserve"> wykazanie się wiedzą</w:t>
      </w:r>
      <w:r w:rsidR="00700B07">
        <w:rPr>
          <w:rFonts w:cs="Arial"/>
        </w:rPr>
        <w:t>, umiejętnościami</w:t>
      </w:r>
      <w:r>
        <w:rPr>
          <w:rFonts w:cs="Arial"/>
        </w:rPr>
        <w:t xml:space="preserve"> i kompetencjami społecznymi</w:t>
      </w:r>
      <w:r w:rsidR="004A2FDF">
        <w:rPr>
          <w:rFonts w:cs="Arial"/>
        </w:rPr>
        <w:t xml:space="preserve"> wymaganymi do jej zaliczenia</w:t>
      </w:r>
      <w:r>
        <w:rPr>
          <w:rFonts w:cs="Arial"/>
        </w:rPr>
        <w:t>.</w:t>
      </w:r>
    </w:p>
    <w:p w:rsidR="00353607" w:rsidRDefault="00353607" w:rsidP="0011276D">
      <w:pPr>
        <w:widowControl w:val="0"/>
        <w:jc w:val="center"/>
      </w:pPr>
    </w:p>
    <w:p w:rsidR="00544A70" w:rsidRDefault="00544A70" w:rsidP="0011276D">
      <w:pPr>
        <w:widowControl w:val="0"/>
        <w:jc w:val="center"/>
        <w:rPr>
          <w:rFonts w:cs="Arial"/>
        </w:rPr>
      </w:pPr>
      <w:r>
        <w:t>§</w:t>
      </w:r>
      <w:r w:rsidR="00170C81">
        <w:rPr>
          <w:rFonts w:cs="Arial"/>
        </w:rPr>
        <w:t xml:space="preserve"> 14</w:t>
      </w:r>
    </w:p>
    <w:p w:rsidR="0011276D" w:rsidRDefault="00FC02AB" w:rsidP="00544A70">
      <w:pPr>
        <w:widowControl w:val="0"/>
        <w:numPr>
          <w:ilvl w:val="0"/>
          <w:numId w:val="21"/>
        </w:numPr>
        <w:jc w:val="both"/>
        <w:rPr>
          <w:rFonts w:cs="Arial"/>
        </w:rPr>
      </w:pPr>
      <w:r>
        <w:rPr>
          <w:rFonts w:cs="Arial"/>
        </w:rPr>
        <w:t>Pełnomocnik d</w:t>
      </w:r>
      <w:r w:rsidR="0011276D">
        <w:rPr>
          <w:rFonts w:cs="Arial"/>
        </w:rPr>
        <w:t>ziekan</w:t>
      </w:r>
      <w:r>
        <w:rPr>
          <w:rFonts w:cs="Arial"/>
        </w:rPr>
        <w:t>a ds. praktyk</w:t>
      </w:r>
      <w:r w:rsidR="0011276D">
        <w:rPr>
          <w:rFonts w:cs="Arial"/>
        </w:rPr>
        <w:t xml:space="preserve"> może zaliczyć studentowi w całości lub części praktykę, jeżeli </w:t>
      </w:r>
      <w:r w:rsidR="0011276D" w:rsidRPr="0011276D">
        <w:rPr>
          <w:rFonts w:cs="Arial"/>
        </w:rPr>
        <w:t>student udokumentuje doświadczenie zawodowe lub prowadzenie działalności, która odpowiada programowi praktyki.</w:t>
      </w:r>
    </w:p>
    <w:p w:rsidR="0011276D" w:rsidRPr="00231E16" w:rsidRDefault="00231E16" w:rsidP="00231E16">
      <w:pPr>
        <w:widowControl w:val="0"/>
        <w:numPr>
          <w:ilvl w:val="0"/>
          <w:numId w:val="21"/>
        </w:numPr>
        <w:jc w:val="both"/>
        <w:rPr>
          <w:rFonts w:cs="Arial"/>
        </w:rPr>
      </w:pPr>
      <w:r>
        <w:rPr>
          <w:rFonts w:cs="Arial"/>
        </w:rPr>
        <w:t xml:space="preserve">Do wniosku o zaliczenie praktyki student dołącza dokumenty potwierdzające okoliczności, na podstawie których ubiega się o jej zaliczenie. W razie potrzeby </w:t>
      </w:r>
      <w:r w:rsidR="00163010">
        <w:rPr>
          <w:rFonts w:cs="Arial"/>
        </w:rPr>
        <w:t xml:space="preserve">pełnomocnik </w:t>
      </w:r>
      <w:r>
        <w:rPr>
          <w:rFonts w:cs="Arial"/>
        </w:rPr>
        <w:t>dziekan</w:t>
      </w:r>
      <w:r w:rsidR="00163010">
        <w:rPr>
          <w:rFonts w:cs="Arial"/>
        </w:rPr>
        <w:t>a ds. praktyk</w:t>
      </w:r>
      <w:r>
        <w:rPr>
          <w:rFonts w:cs="Arial"/>
        </w:rPr>
        <w:t xml:space="preserve"> określa sposób udokumentowania okoliczno</w:t>
      </w:r>
      <w:r w:rsidR="0011276D" w:rsidRPr="00231E16">
        <w:rPr>
          <w:rFonts w:cs="Arial"/>
        </w:rPr>
        <w:t>ści, o któr</w:t>
      </w:r>
      <w:r>
        <w:rPr>
          <w:rFonts w:cs="Arial"/>
        </w:rPr>
        <w:t>ych mowa w ust. 1,</w:t>
      </w:r>
      <w:r w:rsidR="0011276D" w:rsidRPr="00231E16">
        <w:rPr>
          <w:rFonts w:cs="Arial"/>
        </w:rPr>
        <w:t xml:space="preserve"> biorąc pod uwagę rodzaj wykonywanej przez studenta działalności.</w:t>
      </w:r>
    </w:p>
    <w:p w:rsidR="004A2FDF" w:rsidRDefault="004A2FDF" w:rsidP="0011276D">
      <w:pPr>
        <w:widowControl w:val="0"/>
        <w:jc w:val="both"/>
        <w:rPr>
          <w:rFonts w:cs="Arial"/>
        </w:rPr>
      </w:pPr>
    </w:p>
    <w:p w:rsidR="0011276D" w:rsidRPr="00913E9F" w:rsidRDefault="00FB6FDF" w:rsidP="00FB6FDF">
      <w:pPr>
        <w:widowControl w:val="0"/>
        <w:jc w:val="center"/>
        <w:rPr>
          <w:rFonts w:cs="Arial"/>
        </w:rPr>
      </w:pPr>
      <w:r>
        <w:t>§</w:t>
      </w:r>
      <w:r w:rsidR="00D9055A">
        <w:rPr>
          <w:rFonts w:cs="Arial"/>
        </w:rPr>
        <w:t xml:space="preserve"> </w:t>
      </w:r>
      <w:r w:rsidR="00170C81">
        <w:rPr>
          <w:rFonts w:cs="Arial"/>
        </w:rPr>
        <w:t>15</w:t>
      </w:r>
    </w:p>
    <w:p w:rsidR="00170C81" w:rsidRPr="00170C81" w:rsidRDefault="00170C81" w:rsidP="00170C81">
      <w:pPr>
        <w:pStyle w:val="Akapitzlist"/>
        <w:widowControl w:val="0"/>
        <w:numPr>
          <w:ilvl w:val="0"/>
          <w:numId w:val="16"/>
        </w:numPr>
        <w:jc w:val="both"/>
      </w:pPr>
      <w:r>
        <w:t>Jeżeli co innego nie wynika z umowy zawartej z jednostką przyjmującą studentów na praktyki, student odbywający praktykę nie otrzymuje z tego tytuł żadnego wynagrodzenia.</w:t>
      </w:r>
    </w:p>
    <w:p w:rsidR="00F52C74" w:rsidRPr="00913E9F" w:rsidRDefault="00FB6FDF" w:rsidP="00FB6FDF">
      <w:pPr>
        <w:widowControl w:val="0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>Jeżeli co inne</w:t>
      </w:r>
      <w:r w:rsidR="00927DBD">
        <w:rPr>
          <w:rFonts w:cs="Arial"/>
        </w:rPr>
        <w:t>go nie wynika z zawartej przez u</w:t>
      </w:r>
      <w:r>
        <w:rPr>
          <w:rFonts w:cs="Arial"/>
        </w:rPr>
        <w:t>czelni</w:t>
      </w:r>
      <w:r w:rsidR="00927DBD">
        <w:rPr>
          <w:rFonts w:cs="Arial"/>
        </w:rPr>
        <w:t>ę umowy o organizację praktyk, u</w:t>
      </w:r>
      <w:r>
        <w:rPr>
          <w:rFonts w:cs="Arial"/>
        </w:rPr>
        <w:t xml:space="preserve">czelnia </w:t>
      </w:r>
      <w:r w:rsidR="00CD1481" w:rsidRPr="00913E9F">
        <w:rPr>
          <w:rFonts w:cs="Arial"/>
        </w:rPr>
        <w:t>nie pokrywa żadnych kosztów związanych z przyjęciem studen</w:t>
      </w:r>
      <w:r>
        <w:rPr>
          <w:rFonts w:cs="Arial"/>
        </w:rPr>
        <w:t>ta na praktykę, jej organizacją, przebiegiem i</w:t>
      </w:r>
      <w:r w:rsidR="00CD1481" w:rsidRPr="00913E9F">
        <w:rPr>
          <w:rFonts w:cs="Arial"/>
        </w:rPr>
        <w:t xml:space="preserve"> zaliczeniem.</w:t>
      </w:r>
    </w:p>
    <w:p w:rsidR="0091421E" w:rsidRDefault="00CD1481" w:rsidP="00340658">
      <w:pPr>
        <w:widowControl w:val="0"/>
        <w:numPr>
          <w:ilvl w:val="0"/>
          <w:numId w:val="16"/>
        </w:numPr>
        <w:jc w:val="both"/>
        <w:rPr>
          <w:rFonts w:cs="Arial"/>
        </w:rPr>
      </w:pPr>
      <w:r w:rsidRPr="00913E9F">
        <w:rPr>
          <w:rFonts w:cs="Arial"/>
        </w:rPr>
        <w:t xml:space="preserve">Jednostka organizacyjna przyjmująca studenta na praktykę może pokryć koszty utrzymania </w:t>
      </w:r>
      <w:r w:rsidRPr="00913E9F">
        <w:rPr>
          <w:rFonts w:cs="Arial"/>
        </w:rPr>
        <w:lastRenderedPageBreak/>
        <w:t>studenta, zapewnić mu noclegi bądź też wypłacić wynagrodzenie za wykonaną pracę.</w:t>
      </w:r>
    </w:p>
    <w:p w:rsidR="00163010" w:rsidRDefault="00163010" w:rsidP="00666B3B">
      <w:pPr>
        <w:widowControl w:val="0"/>
        <w:rPr>
          <w:rFonts w:cs="Arial"/>
        </w:rPr>
      </w:pPr>
    </w:p>
    <w:p w:rsidR="00C0631A" w:rsidRDefault="00C0631A" w:rsidP="00C0631A">
      <w:pPr>
        <w:widowControl w:val="0"/>
        <w:jc w:val="center"/>
        <w:rPr>
          <w:rFonts w:cs="Arial"/>
        </w:rPr>
      </w:pPr>
      <w:r>
        <w:t>§</w:t>
      </w:r>
      <w:r w:rsidR="00170C81">
        <w:rPr>
          <w:rFonts w:cs="Arial"/>
        </w:rPr>
        <w:t xml:space="preserve"> 16</w:t>
      </w:r>
    </w:p>
    <w:p w:rsidR="00C0631A" w:rsidRDefault="00013911" w:rsidP="00C0631A">
      <w:pPr>
        <w:widowControl w:val="0"/>
        <w:jc w:val="both"/>
        <w:rPr>
          <w:rFonts w:cs="Arial"/>
        </w:rPr>
      </w:pPr>
      <w:r>
        <w:rPr>
          <w:rFonts w:cs="Arial"/>
        </w:rPr>
        <w:t xml:space="preserve">W przypadkach, gdy jest to uzasadnione specyfiką praktyki zawodowej, rada wydziału może uchwalić szczegółowe zasady odbywania i zaliczania praktyk. </w:t>
      </w:r>
    </w:p>
    <w:p w:rsidR="00F8362E" w:rsidRDefault="00F8362E" w:rsidP="00C0631A">
      <w:pPr>
        <w:widowControl w:val="0"/>
        <w:jc w:val="both"/>
        <w:rPr>
          <w:rFonts w:cs="Arial"/>
        </w:rPr>
      </w:pPr>
    </w:p>
    <w:p w:rsidR="00163010" w:rsidRPr="00340658" w:rsidRDefault="00163010" w:rsidP="00163010">
      <w:pPr>
        <w:widowControl w:val="0"/>
        <w:jc w:val="center"/>
        <w:rPr>
          <w:rFonts w:cs="Arial"/>
        </w:rPr>
      </w:pPr>
      <w:r>
        <w:t>§</w:t>
      </w:r>
      <w:r w:rsidR="00170C81">
        <w:rPr>
          <w:rFonts w:cs="Arial"/>
        </w:rPr>
        <w:t xml:space="preserve"> 17</w:t>
      </w:r>
    </w:p>
    <w:p w:rsidR="00F8362E" w:rsidRPr="00AA4669" w:rsidRDefault="00F8362E" w:rsidP="00F8362E">
      <w:pPr>
        <w:widowControl w:val="0"/>
        <w:jc w:val="both"/>
        <w:rPr>
          <w:rFonts w:cs="Arial"/>
        </w:rPr>
      </w:pPr>
      <w:r>
        <w:rPr>
          <w:rFonts w:cs="Arial"/>
        </w:rPr>
        <w:t>Praktyki nie ujęte w programie studiów lub w wymiarze wykraczającym poza obowiązkowe praktyki ujęte w programie studiów, student odbywa we własnym zakresie, z tym, że decyzją dziekana mogą mu być przyznane z tego tytułu dodatkowe punkty ECTS.</w:t>
      </w:r>
    </w:p>
    <w:p w:rsidR="000F375A" w:rsidRPr="00340658" w:rsidRDefault="000F375A">
      <w:pPr>
        <w:widowControl w:val="0"/>
        <w:jc w:val="both"/>
        <w:rPr>
          <w:rFonts w:cs="Arial"/>
        </w:rPr>
      </w:pPr>
    </w:p>
    <w:sectPr w:rsidR="000F375A" w:rsidRPr="00340658" w:rsidSect="00A828D4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D2F" w:rsidRDefault="00151D2F">
      <w:r>
        <w:separator/>
      </w:r>
    </w:p>
  </w:endnote>
  <w:endnote w:type="continuationSeparator" w:id="0">
    <w:p w:rsidR="00151D2F" w:rsidRDefault="0015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2F" w:rsidRDefault="00DC72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51D2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1D2F" w:rsidRDefault="00151D2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D2F" w:rsidRDefault="003210C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151D2F" w:rsidRDefault="00151D2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D2F" w:rsidRDefault="00151D2F">
      <w:r>
        <w:separator/>
      </w:r>
    </w:p>
  </w:footnote>
  <w:footnote w:type="continuationSeparator" w:id="0">
    <w:p w:rsidR="00151D2F" w:rsidRDefault="00151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558"/>
    <w:multiLevelType w:val="hybridMultilevel"/>
    <w:tmpl w:val="16C857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C864D8"/>
    <w:multiLevelType w:val="hybridMultilevel"/>
    <w:tmpl w:val="53BE22F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EE512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DE2FA4"/>
    <w:multiLevelType w:val="multilevel"/>
    <w:tmpl w:val="44CA5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33789F"/>
    <w:multiLevelType w:val="hybridMultilevel"/>
    <w:tmpl w:val="08C01F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F170B"/>
    <w:multiLevelType w:val="hybridMultilevel"/>
    <w:tmpl w:val="6150A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30069"/>
    <w:multiLevelType w:val="hybridMultilevel"/>
    <w:tmpl w:val="2C067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F90B93"/>
    <w:multiLevelType w:val="hybridMultilevel"/>
    <w:tmpl w:val="A03A6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035EE"/>
    <w:multiLevelType w:val="multilevel"/>
    <w:tmpl w:val="71A4F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6566F45"/>
    <w:multiLevelType w:val="hybridMultilevel"/>
    <w:tmpl w:val="CDA6C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683C9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883116"/>
    <w:multiLevelType w:val="hybridMultilevel"/>
    <w:tmpl w:val="9F7854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2AD9C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D664D0F"/>
    <w:multiLevelType w:val="hybridMultilevel"/>
    <w:tmpl w:val="05E0AC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F586FA8"/>
    <w:multiLevelType w:val="hybridMultilevel"/>
    <w:tmpl w:val="4010F4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3A77E9"/>
    <w:multiLevelType w:val="hybridMultilevel"/>
    <w:tmpl w:val="9AD097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>
    <w:nsid w:val="40D02257"/>
    <w:multiLevelType w:val="hybridMultilevel"/>
    <w:tmpl w:val="274E2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971FB"/>
    <w:multiLevelType w:val="hybridMultilevel"/>
    <w:tmpl w:val="DD78EF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A8047BF"/>
    <w:multiLevelType w:val="hybridMultilevel"/>
    <w:tmpl w:val="DD78EF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E4A404E"/>
    <w:multiLevelType w:val="hybridMultilevel"/>
    <w:tmpl w:val="AC9096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2E5652D"/>
    <w:multiLevelType w:val="multilevel"/>
    <w:tmpl w:val="9BD82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3342DEE"/>
    <w:multiLevelType w:val="hybridMultilevel"/>
    <w:tmpl w:val="7BA4D2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13787F"/>
    <w:multiLevelType w:val="multilevel"/>
    <w:tmpl w:val="7BA4D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12F17A5"/>
    <w:multiLevelType w:val="hybridMultilevel"/>
    <w:tmpl w:val="E63AC4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CE74E8"/>
    <w:multiLevelType w:val="hybridMultilevel"/>
    <w:tmpl w:val="71A4FC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C887924"/>
    <w:multiLevelType w:val="hybridMultilevel"/>
    <w:tmpl w:val="44CA5B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F71076A"/>
    <w:multiLevelType w:val="hybridMultilevel"/>
    <w:tmpl w:val="64404E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2AD9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5039F3"/>
    <w:multiLevelType w:val="multilevel"/>
    <w:tmpl w:val="DBBA26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564936"/>
    <w:multiLevelType w:val="hybridMultilevel"/>
    <w:tmpl w:val="2B70EF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7CE7DB1"/>
    <w:multiLevelType w:val="multilevel"/>
    <w:tmpl w:val="DBBA26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8C320B3"/>
    <w:multiLevelType w:val="hybridMultilevel"/>
    <w:tmpl w:val="43185A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107CF7"/>
    <w:multiLevelType w:val="hybridMultilevel"/>
    <w:tmpl w:val="CDA6C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683C9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9"/>
  </w:num>
  <w:num w:numId="5">
    <w:abstractNumId w:val="26"/>
  </w:num>
  <w:num w:numId="6">
    <w:abstractNumId w:val="18"/>
  </w:num>
  <w:num w:numId="7">
    <w:abstractNumId w:val="24"/>
  </w:num>
  <w:num w:numId="8">
    <w:abstractNumId w:val="16"/>
  </w:num>
  <w:num w:numId="9">
    <w:abstractNumId w:val="17"/>
  </w:num>
  <w:num w:numId="10">
    <w:abstractNumId w:val="19"/>
  </w:num>
  <w:num w:numId="11">
    <w:abstractNumId w:val="22"/>
  </w:num>
  <w:num w:numId="12">
    <w:abstractNumId w:val="2"/>
  </w:num>
  <w:num w:numId="13">
    <w:abstractNumId w:val="21"/>
  </w:num>
  <w:num w:numId="14">
    <w:abstractNumId w:val="14"/>
  </w:num>
  <w:num w:numId="15">
    <w:abstractNumId w:val="7"/>
  </w:num>
  <w:num w:numId="16">
    <w:abstractNumId w:val="10"/>
  </w:num>
  <w:num w:numId="17">
    <w:abstractNumId w:val="8"/>
  </w:num>
  <w:num w:numId="18">
    <w:abstractNumId w:val="3"/>
  </w:num>
  <w:num w:numId="19">
    <w:abstractNumId w:val="25"/>
  </w:num>
  <w:num w:numId="20">
    <w:abstractNumId w:val="23"/>
  </w:num>
  <w:num w:numId="21">
    <w:abstractNumId w:val="15"/>
  </w:num>
  <w:num w:numId="22">
    <w:abstractNumId w:val="11"/>
  </w:num>
  <w:num w:numId="23">
    <w:abstractNumId w:val="27"/>
  </w:num>
  <w:num w:numId="24">
    <w:abstractNumId w:val="6"/>
  </w:num>
  <w:num w:numId="25">
    <w:abstractNumId w:val="13"/>
  </w:num>
  <w:num w:numId="26">
    <w:abstractNumId w:val="20"/>
  </w:num>
  <w:num w:numId="27">
    <w:abstractNumId w:val="28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24"/>
    <w:rsid w:val="00005466"/>
    <w:rsid w:val="00013911"/>
    <w:rsid w:val="000154D0"/>
    <w:rsid w:val="000348DC"/>
    <w:rsid w:val="000421B6"/>
    <w:rsid w:val="00042718"/>
    <w:rsid w:val="00051FF7"/>
    <w:rsid w:val="00061921"/>
    <w:rsid w:val="0007297A"/>
    <w:rsid w:val="00085BB8"/>
    <w:rsid w:val="000A1D02"/>
    <w:rsid w:val="000B1089"/>
    <w:rsid w:val="000D111B"/>
    <w:rsid w:val="000D73BB"/>
    <w:rsid w:val="000F2260"/>
    <w:rsid w:val="000F375A"/>
    <w:rsid w:val="000F6719"/>
    <w:rsid w:val="00110C0C"/>
    <w:rsid w:val="0011276D"/>
    <w:rsid w:val="001218C5"/>
    <w:rsid w:val="00121BA3"/>
    <w:rsid w:val="00125C22"/>
    <w:rsid w:val="00127611"/>
    <w:rsid w:val="001361F0"/>
    <w:rsid w:val="00136BB6"/>
    <w:rsid w:val="00151D2F"/>
    <w:rsid w:val="001568A9"/>
    <w:rsid w:val="00163010"/>
    <w:rsid w:val="0016358E"/>
    <w:rsid w:val="00170C81"/>
    <w:rsid w:val="00197C06"/>
    <w:rsid w:val="001A0632"/>
    <w:rsid w:val="001B0A69"/>
    <w:rsid w:val="001B2D4A"/>
    <w:rsid w:val="001B7DEF"/>
    <w:rsid w:val="001D0BE1"/>
    <w:rsid w:val="001D561C"/>
    <w:rsid w:val="001E209D"/>
    <w:rsid w:val="001E3DC7"/>
    <w:rsid w:val="001F2D50"/>
    <w:rsid w:val="001F5A0E"/>
    <w:rsid w:val="00207491"/>
    <w:rsid w:val="00212A0B"/>
    <w:rsid w:val="00215582"/>
    <w:rsid w:val="00220F3F"/>
    <w:rsid w:val="00220FE7"/>
    <w:rsid w:val="00222E43"/>
    <w:rsid w:val="00225482"/>
    <w:rsid w:val="00231E16"/>
    <w:rsid w:val="00235EF9"/>
    <w:rsid w:val="002428AC"/>
    <w:rsid w:val="00257A01"/>
    <w:rsid w:val="00266F72"/>
    <w:rsid w:val="002735E9"/>
    <w:rsid w:val="00277A2B"/>
    <w:rsid w:val="002D7304"/>
    <w:rsid w:val="002D7497"/>
    <w:rsid w:val="002E7D05"/>
    <w:rsid w:val="002F73F1"/>
    <w:rsid w:val="002F7C27"/>
    <w:rsid w:val="00315B27"/>
    <w:rsid w:val="003210C8"/>
    <w:rsid w:val="00330D65"/>
    <w:rsid w:val="00340658"/>
    <w:rsid w:val="00341DC2"/>
    <w:rsid w:val="0034590B"/>
    <w:rsid w:val="00345F2D"/>
    <w:rsid w:val="00353607"/>
    <w:rsid w:val="00364025"/>
    <w:rsid w:val="00367FED"/>
    <w:rsid w:val="00381692"/>
    <w:rsid w:val="00384E12"/>
    <w:rsid w:val="00390200"/>
    <w:rsid w:val="00395E5D"/>
    <w:rsid w:val="003A19C1"/>
    <w:rsid w:val="003B0EC6"/>
    <w:rsid w:val="003B1339"/>
    <w:rsid w:val="003C07C8"/>
    <w:rsid w:val="003D14B0"/>
    <w:rsid w:val="003F1972"/>
    <w:rsid w:val="003F3BED"/>
    <w:rsid w:val="003F58FC"/>
    <w:rsid w:val="003F7C9D"/>
    <w:rsid w:val="00400533"/>
    <w:rsid w:val="0040083B"/>
    <w:rsid w:val="00413B46"/>
    <w:rsid w:val="004366E8"/>
    <w:rsid w:val="0044122C"/>
    <w:rsid w:val="00441881"/>
    <w:rsid w:val="00444491"/>
    <w:rsid w:val="00451E6F"/>
    <w:rsid w:val="00464049"/>
    <w:rsid w:val="004653AF"/>
    <w:rsid w:val="00472348"/>
    <w:rsid w:val="004771C4"/>
    <w:rsid w:val="0048544E"/>
    <w:rsid w:val="004A26AA"/>
    <w:rsid w:val="004A2FDF"/>
    <w:rsid w:val="004C67B3"/>
    <w:rsid w:val="004C6D9E"/>
    <w:rsid w:val="004C7595"/>
    <w:rsid w:val="004D45E7"/>
    <w:rsid w:val="00507CBA"/>
    <w:rsid w:val="00512C86"/>
    <w:rsid w:val="005273E7"/>
    <w:rsid w:val="00527578"/>
    <w:rsid w:val="0053474D"/>
    <w:rsid w:val="00535588"/>
    <w:rsid w:val="00544A70"/>
    <w:rsid w:val="00560CAE"/>
    <w:rsid w:val="00563801"/>
    <w:rsid w:val="00565856"/>
    <w:rsid w:val="00566E5D"/>
    <w:rsid w:val="00571ACD"/>
    <w:rsid w:val="00574D07"/>
    <w:rsid w:val="00580A08"/>
    <w:rsid w:val="005820B4"/>
    <w:rsid w:val="00593199"/>
    <w:rsid w:val="005D43DF"/>
    <w:rsid w:val="005D664F"/>
    <w:rsid w:val="005F280A"/>
    <w:rsid w:val="005F331E"/>
    <w:rsid w:val="005F3A2F"/>
    <w:rsid w:val="00625D47"/>
    <w:rsid w:val="00627B5F"/>
    <w:rsid w:val="006313A4"/>
    <w:rsid w:val="006401BC"/>
    <w:rsid w:val="006419A1"/>
    <w:rsid w:val="00643281"/>
    <w:rsid w:val="00647310"/>
    <w:rsid w:val="00651245"/>
    <w:rsid w:val="00651E26"/>
    <w:rsid w:val="00664DD0"/>
    <w:rsid w:val="00666B3B"/>
    <w:rsid w:val="006670A4"/>
    <w:rsid w:val="00677B7B"/>
    <w:rsid w:val="00682024"/>
    <w:rsid w:val="006826C8"/>
    <w:rsid w:val="00683BC0"/>
    <w:rsid w:val="006902BC"/>
    <w:rsid w:val="006A3181"/>
    <w:rsid w:val="006C1F8B"/>
    <w:rsid w:val="006C2829"/>
    <w:rsid w:val="006D2635"/>
    <w:rsid w:val="006E2ECE"/>
    <w:rsid w:val="006E4778"/>
    <w:rsid w:val="006F3AAB"/>
    <w:rsid w:val="006F5A00"/>
    <w:rsid w:val="00700B07"/>
    <w:rsid w:val="007062B2"/>
    <w:rsid w:val="007063D1"/>
    <w:rsid w:val="00710914"/>
    <w:rsid w:val="00712452"/>
    <w:rsid w:val="007222DA"/>
    <w:rsid w:val="007242EE"/>
    <w:rsid w:val="00730657"/>
    <w:rsid w:val="007313E9"/>
    <w:rsid w:val="007333AB"/>
    <w:rsid w:val="007437E6"/>
    <w:rsid w:val="007503EE"/>
    <w:rsid w:val="00757031"/>
    <w:rsid w:val="007730BD"/>
    <w:rsid w:val="00781E8C"/>
    <w:rsid w:val="007A2907"/>
    <w:rsid w:val="007A716E"/>
    <w:rsid w:val="007C6B8C"/>
    <w:rsid w:val="007C75DE"/>
    <w:rsid w:val="007D6AE2"/>
    <w:rsid w:val="007E2C8D"/>
    <w:rsid w:val="007F0951"/>
    <w:rsid w:val="007F344E"/>
    <w:rsid w:val="007F6708"/>
    <w:rsid w:val="00823E6C"/>
    <w:rsid w:val="00826ABF"/>
    <w:rsid w:val="0084186D"/>
    <w:rsid w:val="00857757"/>
    <w:rsid w:val="008659BE"/>
    <w:rsid w:val="00875262"/>
    <w:rsid w:val="0087590A"/>
    <w:rsid w:val="00882D49"/>
    <w:rsid w:val="008A49F3"/>
    <w:rsid w:val="008A6B8A"/>
    <w:rsid w:val="008A742C"/>
    <w:rsid w:val="008C2921"/>
    <w:rsid w:val="008C2FC5"/>
    <w:rsid w:val="008E17FA"/>
    <w:rsid w:val="008E30B5"/>
    <w:rsid w:val="008E3108"/>
    <w:rsid w:val="00905A9E"/>
    <w:rsid w:val="00913E9F"/>
    <w:rsid w:val="0091421E"/>
    <w:rsid w:val="00920C76"/>
    <w:rsid w:val="00921492"/>
    <w:rsid w:val="00927DBD"/>
    <w:rsid w:val="0094502D"/>
    <w:rsid w:val="00961611"/>
    <w:rsid w:val="00967B38"/>
    <w:rsid w:val="00971DE9"/>
    <w:rsid w:val="00985960"/>
    <w:rsid w:val="00992E55"/>
    <w:rsid w:val="00995C86"/>
    <w:rsid w:val="009A467A"/>
    <w:rsid w:val="009A572E"/>
    <w:rsid w:val="009B1376"/>
    <w:rsid w:val="009B2324"/>
    <w:rsid w:val="009C4FB5"/>
    <w:rsid w:val="009D2696"/>
    <w:rsid w:val="009E1099"/>
    <w:rsid w:val="009E2A83"/>
    <w:rsid w:val="009E5A2E"/>
    <w:rsid w:val="00A0596B"/>
    <w:rsid w:val="00A274AD"/>
    <w:rsid w:val="00A3219E"/>
    <w:rsid w:val="00A3504B"/>
    <w:rsid w:val="00A359C0"/>
    <w:rsid w:val="00A5564B"/>
    <w:rsid w:val="00A64B65"/>
    <w:rsid w:val="00A721E5"/>
    <w:rsid w:val="00A828D4"/>
    <w:rsid w:val="00A93406"/>
    <w:rsid w:val="00AA012D"/>
    <w:rsid w:val="00AA2E98"/>
    <w:rsid w:val="00AA4669"/>
    <w:rsid w:val="00AB4A1F"/>
    <w:rsid w:val="00AC1515"/>
    <w:rsid w:val="00AD7278"/>
    <w:rsid w:val="00AE1A87"/>
    <w:rsid w:val="00AE7E44"/>
    <w:rsid w:val="00B00ED9"/>
    <w:rsid w:val="00B1176C"/>
    <w:rsid w:val="00B217E7"/>
    <w:rsid w:val="00B36A34"/>
    <w:rsid w:val="00B47D65"/>
    <w:rsid w:val="00B571D1"/>
    <w:rsid w:val="00B66870"/>
    <w:rsid w:val="00B71852"/>
    <w:rsid w:val="00B75258"/>
    <w:rsid w:val="00B85D6E"/>
    <w:rsid w:val="00B9041A"/>
    <w:rsid w:val="00BA274D"/>
    <w:rsid w:val="00BB69A2"/>
    <w:rsid w:val="00BB7E53"/>
    <w:rsid w:val="00BC6434"/>
    <w:rsid w:val="00BD5AE5"/>
    <w:rsid w:val="00BE2D8E"/>
    <w:rsid w:val="00BF2C7A"/>
    <w:rsid w:val="00BF72F7"/>
    <w:rsid w:val="00C04D4D"/>
    <w:rsid w:val="00C0631A"/>
    <w:rsid w:val="00C06463"/>
    <w:rsid w:val="00C12960"/>
    <w:rsid w:val="00C2243F"/>
    <w:rsid w:val="00C30E29"/>
    <w:rsid w:val="00C31AF4"/>
    <w:rsid w:val="00C4724A"/>
    <w:rsid w:val="00C50656"/>
    <w:rsid w:val="00C55E18"/>
    <w:rsid w:val="00C73212"/>
    <w:rsid w:val="00C768F8"/>
    <w:rsid w:val="00C81D38"/>
    <w:rsid w:val="00CD1481"/>
    <w:rsid w:val="00CE17E1"/>
    <w:rsid w:val="00CF37E4"/>
    <w:rsid w:val="00D0236A"/>
    <w:rsid w:val="00D1281B"/>
    <w:rsid w:val="00D31C26"/>
    <w:rsid w:val="00D41B17"/>
    <w:rsid w:val="00D53E9D"/>
    <w:rsid w:val="00D80E52"/>
    <w:rsid w:val="00D852A0"/>
    <w:rsid w:val="00D9055A"/>
    <w:rsid w:val="00D91B0E"/>
    <w:rsid w:val="00D93AD5"/>
    <w:rsid w:val="00D953C5"/>
    <w:rsid w:val="00DA3EB5"/>
    <w:rsid w:val="00DB4588"/>
    <w:rsid w:val="00DC72AB"/>
    <w:rsid w:val="00DD19A1"/>
    <w:rsid w:val="00DE7AC1"/>
    <w:rsid w:val="00E16C37"/>
    <w:rsid w:val="00E275A8"/>
    <w:rsid w:val="00E27C56"/>
    <w:rsid w:val="00E34D71"/>
    <w:rsid w:val="00E34DCD"/>
    <w:rsid w:val="00E41EF5"/>
    <w:rsid w:val="00E47D6C"/>
    <w:rsid w:val="00E554C7"/>
    <w:rsid w:val="00E714BA"/>
    <w:rsid w:val="00E7710A"/>
    <w:rsid w:val="00E8268F"/>
    <w:rsid w:val="00E90491"/>
    <w:rsid w:val="00E92EFA"/>
    <w:rsid w:val="00EA1B9A"/>
    <w:rsid w:val="00EA7840"/>
    <w:rsid w:val="00EC24E1"/>
    <w:rsid w:val="00ED10BB"/>
    <w:rsid w:val="00ED3C01"/>
    <w:rsid w:val="00ED596C"/>
    <w:rsid w:val="00ED67B2"/>
    <w:rsid w:val="00EE142F"/>
    <w:rsid w:val="00EE734D"/>
    <w:rsid w:val="00F0436C"/>
    <w:rsid w:val="00F07781"/>
    <w:rsid w:val="00F10292"/>
    <w:rsid w:val="00F27585"/>
    <w:rsid w:val="00F32CE6"/>
    <w:rsid w:val="00F41CE5"/>
    <w:rsid w:val="00F46EA8"/>
    <w:rsid w:val="00F52C74"/>
    <w:rsid w:val="00F6469E"/>
    <w:rsid w:val="00F653E9"/>
    <w:rsid w:val="00F73BB2"/>
    <w:rsid w:val="00F8362E"/>
    <w:rsid w:val="00FA6316"/>
    <w:rsid w:val="00FB4B53"/>
    <w:rsid w:val="00FB6FDF"/>
    <w:rsid w:val="00FB7C25"/>
    <w:rsid w:val="00FC02AB"/>
    <w:rsid w:val="00FC4A54"/>
    <w:rsid w:val="00FC681D"/>
    <w:rsid w:val="00FD5AA1"/>
    <w:rsid w:val="00FE3D36"/>
    <w:rsid w:val="00FE3E83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D14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D1481"/>
    <w:pPr>
      <w:spacing w:line="360" w:lineRule="auto"/>
      <w:jc w:val="both"/>
    </w:pPr>
    <w:rPr>
      <w:rFonts w:ascii="Arial" w:hAnsi="Arial" w:cs="Arial"/>
      <w:sz w:val="22"/>
    </w:rPr>
  </w:style>
  <w:style w:type="paragraph" w:styleId="Stopka">
    <w:name w:val="footer"/>
    <w:basedOn w:val="Normalny"/>
    <w:link w:val="StopkaZnak"/>
    <w:uiPriority w:val="99"/>
    <w:rsid w:val="00CD148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1481"/>
  </w:style>
  <w:style w:type="paragraph" w:styleId="Tekstdymka">
    <w:name w:val="Balloon Text"/>
    <w:basedOn w:val="Normalny"/>
    <w:semiHidden/>
    <w:rsid w:val="007062B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826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26C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826C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B2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D14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D1481"/>
    <w:pPr>
      <w:spacing w:line="360" w:lineRule="auto"/>
      <w:jc w:val="both"/>
    </w:pPr>
    <w:rPr>
      <w:rFonts w:ascii="Arial" w:hAnsi="Arial" w:cs="Arial"/>
      <w:sz w:val="22"/>
    </w:rPr>
  </w:style>
  <w:style w:type="paragraph" w:styleId="Stopka">
    <w:name w:val="footer"/>
    <w:basedOn w:val="Normalny"/>
    <w:link w:val="StopkaZnak"/>
    <w:uiPriority w:val="99"/>
    <w:rsid w:val="00CD148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D1481"/>
  </w:style>
  <w:style w:type="paragraph" w:styleId="Tekstdymka">
    <w:name w:val="Balloon Text"/>
    <w:basedOn w:val="Normalny"/>
    <w:semiHidden/>
    <w:rsid w:val="007062B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826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26C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826C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B2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5C0DC-0B90-473C-856E-2B501F20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1765</Words>
  <Characters>10595</Characters>
  <Application>Microsoft Office Word</Application>
  <DocSecurity>4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PRAKTYK STUDENCKICH</vt:lpstr>
    </vt:vector>
  </TitlesOfParts>
  <Company>ksw</Company>
  <LinksUpToDate>false</LinksUpToDate>
  <CharactersWithSpaces>12336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PRAKTYK STUDENCKICH</dc:title>
  <dc:creator>mbalicki</dc:creator>
  <cp:lastModifiedBy>Beata Szyjka</cp:lastModifiedBy>
  <cp:revision>2</cp:revision>
  <cp:lastPrinted>2004-06-09T12:43:00Z</cp:lastPrinted>
  <dcterms:created xsi:type="dcterms:W3CDTF">2019-10-09T07:31:00Z</dcterms:created>
  <dcterms:modified xsi:type="dcterms:W3CDTF">2019-10-09T07:31:00Z</dcterms:modified>
</cp:coreProperties>
</file>