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ED" w:rsidRPr="00284CF1" w:rsidRDefault="004F7D30" w:rsidP="00BC30ED">
      <w:pPr>
        <w:spacing w:after="0"/>
        <w:jc w:val="both"/>
        <w:rPr>
          <w:rFonts w:ascii="Cambria" w:hAnsi="Cambria" w:cs="Times New Roman"/>
        </w:rPr>
      </w:pPr>
      <w:r w:rsidRPr="00284CF1">
        <w:rPr>
          <w:rFonts w:ascii="Cambria" w:hAnsi="Cambria" w:cs="Times New Roman"/>
        </w:rPr>
        <w:t xml:space="preserve">Załącznik nr </w:t>
      </w:r>
      <w:r w:rsidR="007B4D1F" w:rsidRPr="00284CF1">
        <w:rPr>
          <w:rFonts w:ascii="Cambria" w:hAnsi="Cambria" w:cs="Times New Roman"/>
        </w:rPr>
        <w:t>26</w:t>
      </w:r>
    </w:p>
    <w:p w:rsidR="00CA390B" w:rsidRPr="00284CF1" w:rsidRDefault="00BC30ED" w:rsidP="00C74EAF">
      <w:pPr>
        <w:jc w:val="both"/>
        <w:rPr>
          <w:rFonts w:ascii="Cambria" w:hAnsi="Cambria" w:cs="Times New Roman"/>
        </w:rPr>
      </w:pPr>
      <w:r w:rsidRPr="00284CF1">
        <w:rPr>
          <w:rFonts w:ascii="Cambria" w:hAnsi="Cambria" w:cs="Times New Roman"/>
        </w:rPr>
        <w:t>do uchwały Senatu Krakowskiej Akademii im. Andrz</w:t>
      </w:r>
      <w:r w:rsidR="00E93D65" w:rsidRPr="00284CF1">
        <w:rPr>
          <w:rFonts w:ascii="Cambria" w:hAnsi="Cambria" w:cs="Times New Roman"/>
        </w:rPr>
        <w:t xml:space="preserve">eja Frycza Modrzewskiego </w:t>
      </w:r>
      <w:r w:rsidR="00284CF1" w:rsidRPr="00284CF1">
        <w:rPr>
          <w:rFonts w:ascii="Cambria" w:hAnsi="Cambria" w:cs="Times New Roman"/>
        </w:rPr>
        <w:t xml:space="preserve">Nr 15/2023 </w:t>
      </w:r>
      <w:r w:rsidR="00E93D65" w:rsidRPr="00284CF1">
        <w:rPr>
          <w:rFonts w:ascii="Cambria" w:hAnsi="Cambria" w:cs="Times New Roman"/>
        </w:rPr>
        <w:t xml:space="preserve">z dnia </w:t>
      </w:r>
      <w:r w:rsidR="00284CF1" w:rsidRPr="00284CF1">
        <w:rPr>
          <w:rFonts w:ascii="Cambria" w:hAnsi="Cambria" w:cs="Times New Roman"/>
        </w:rPr>
        <w:t xml:space="preserve">21 czerwca 2023 r.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379"/>
      </w:tblGrid>
      <w:tr w:rsidR="00C74EAF" w:rsidRPr="00284CF1" w:rsidTr="004565C2">
        <w:tc>
          <w:tcPr>
            <w:tcW w:w="9322" w:type="dxa"/>
            <w:gridSpan w:val="2"/>
            <w:shd w:val="clear" w:color="auto" w:fill="E7E6E6"/>
          </w:tcPr>
          <w:p w:rsidR="00C74EAF" w:rsidRPr="00284CF1" w:rsidRDefault="00C74EAF" w:rsidP="004565C2">
            <w:pPr>
              <w:jc w:val="center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 xml:space="preserve">Program studiów </w:t>
            </w:r>
          </w:p>
        </w:tc>
      </w:tr>
      <w:tr w:rsidR="00C74EAF" w:rsidRPr="00284CF1" w:rsidTr="004565C2">
        <w:tc>
          <w:tcPr>
            <w:tcW w:w="9322" w:type="dxa"/>
            <w:gridSpan w:val="2"/>
            <w:shd w:val="clear" w:color="auto" w:fill="E7E6E6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>Podstawowe informacje</w:t>
            </w:r>
          </w:p>
        </w:tc>
      </w:tr>
      <w:tr w:rsidR="00C74EAF" w:rsidRPr="00284CF1" w:rsidTr="004565C2">
        <w:tc>
          <w:tcPr>
            <w:tcW w:w="2943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Nazwa Wydziału</w:t>
            </w:r>
          </w:p>
        </w:tc>
        <w:tc>
          <w:tcPr>
            <w:tcW w:w="6379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Wydział Zarządzania i Komunikacji Społecznej</w:t>
            </w:r>
          </w:p>
        </w:tc>
      </w:tr>
      <w:tr w:rsidR="00C74EAF" w:rsidRPr="00284CF1" w:rsidTr="004565C2">
        <w:tc>
          <w:tcPr>
            <w:tcW w:w="2943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Nazwa kierunku</w:t>
            </w:r>
          </w:p>
        </w:tc>
        <w:tc>
          <w:tcPr>
            <w:tcW w:w="6379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Organizacja produkcji filmowej i telewizyjnej</w:t>
            </w:r>
          </w:p>
        </w:tc>
      </w:tr>
      <w:tr w:rsidR="00C74EAF" w:rsidRPr="00284CF1" w:rsidTr="004565C2">
        <w:tc>
          <w:tcPr>
            <w:tcW w:w="2943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Poziom</w:t>
            </w:r>
          </w:p>
        </w:tc>
        <w:tc>
          <w:tcPr>
            <w:tcW w:w="6379" w:type="dxa"/>
          </w:tcPr>
          <w:p w:rsidR="00C74EAF" w:rsidRPr="00284CF1" w:rsidRDefault="00C91AFD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studia pierwszego</w:t>
            </w:r>
            <w:r w:rsidR="00C74EAF" w:rsidRPr="00284CF1">
              <w:rPr>
                <w:rFonts w:ascii="Cambria" w:eastAsia="Cambria" w:hAnsi="Cambria" w:cs="Cambria"/>
              </w:rPr>
              <w:t xml:space="preserve"> stopnia</w:t>
            </w:r>
          </w:p>
        </w:tc>
      </w:tr>
      <w:tr w:rsidR="00C74EAF" w:rsidRPr="00284CF1" w:rsidTr="004565C2">
        <w:tc>
          <w:tcPr>
            <w:tcW w:w="2943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Profil </w:t>
            </w:r>
          </w:p>
        </w:tc>
        <w:tc>
          <w:tcPr>
            <w:tcW w:w="6379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praktyczny</w:t>
            </w:r>
          </w:p>
        </w:tc>
      </w:tr>
      <w:tr w:rsidR="00C74EAF" w:rsidRPr="00284CF1" w:rsidTr="004565C2">
        <w:tc>
          <w:tcPr>
            <w:tcW w:w="2943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Forma </w:t>
            </w:r>
          </w:p>
        </w:tc>
        <w:tc>
          <w:tcPr>
            <w:tcW w:w="6379" w:type="dxa"/>
          </w:tcPr>
          <w:p w:rsidR="00C74EAF" w:rsidRPr="00284CF1" w:rsidRDefault="00652A64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s</w:t>
            </w:r>
            <w:r w:rsidR="00C74EAF" w:rsidRPr="00284CF1">
              <w:rPr>
                <w:rFonts w:ascii="Cambria" w:eastAsia="Cambria" w:hAnsi="Cambria" w:cs="Cambria"/>
              </w:rPr>
              <w:t>tacjonarne</w:t>
            </w:r>
          </w:p>
        </w:tc>
      </w:tr>
      <w:tr w:rsidR="00C74EAF" w:rsidRPr="00284CF1" w:rsidTr="004565C2">
        <w:tc>
          <w:tcPr>
            <w:tcW w:w="2943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Nabór</w:t>
            </w:r>
          </w:p>
        </w:tc>
        <w:tc>
          <w:tcPr>
            <w:tcW w:w="6379" w:type="dxa"/>
          </w:tcPr>
          <w:p w:rsidR="00C74EAF" w:rsidRPr="00284CF1" w:rsidRDefault="00652A64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20</w:t>
            </w:r>
            <w:r w:rsidR="00C74EAF" w:rsidRPr="00284CF1">
              <w:rPr>
                <w:rFonts w:ascii="Cambria" w:eastAsia="Cambria" w:hAnsi="Cambria" w:cs="Cambria"/>
              </w:rPr>
              <w:t>2</w:t>
            </w:r>
            <w:r w:rsidR="004F7D30" w:rsidRPr="00284CF1">
              <w:rPr>
                <w:rFonts w:ascii="Cambria" w:eastAsia="Cambria" w:hAnsi="Cambria" w:cs="Cambria"/>
              </w:rPr>
              <w:t>3</w:t>
            </w:r>
            <w:r w:rsidRPr="00284CF1">
              <w:rPr>
                <w:rFonts w:ascii="Cambria" w:eastAsia="Cambria" w:hAnsi="Cambria" w:cs="Cambria"/>
              </w:rPr>
              <w:t>/</w:t>
            </w:r>
            <w:r w:rsidR="004F7D30" w:rsidRPr="00284CF1">
              <w:rPr>
                <w:rFonts w:ascii="Cambria" w:eastAsia="Cambria" w:hAnsi="Cambria" w:cs="Cambria"/>
              </w:rPr>
              <w:t>2024</w:t>
            </w:r>
          </w:p>
        </w:tc>
      </w:tr>
      <w:tr w:rsidR="00C74EAF" w:rsidRPr="00284CF1" w:rsidTr="004565C2">
        <w:tc>
          <w:tcPr>
            <w:tcW w:w="2943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Język studiów </w:t>
            </w:r>
          </w:p>
        </w:tc>
        <w:tc>
          <w:tcPr>
            <w:tcW w:w="6379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polski</w:t>
            </w:r>
          </w:p>
        </w:tc>
      </w:tr>
      <w:tr w:rsidR="00C74EAF" w:rsidRPr="00284CF1" w:rsidTr="004565C2">
        <w:tc>
          <w:tcPr>
            <w:tcW w:w="2943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Liczba semestrów</w:t>
            </w:r>
          </w:p>
        </w:tc>
        <w:tc>
          <w:tcPr>
            <w:tcW w:w="6379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6</w:t>
            </w:r>
          </w:p>
        </w:tc>
      </w:tr>
      <w:tr w:rsidR="00C74EAF" w:rsidRPr="00284CF1" w:rsidTr="004565C2">
        <w:tc>
          <w:tcPr>
            <w:tcW w:w="2943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Tytuł zawodowy </w:t>
            </w:r>
          </w:p>
        </w:tc>
        <w:tc>
          <w:tcPr>
            <w:tcW w:w="6379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licencjat</w:t>
            </w:r>
          </w:p>
        </w:tc>
      </w:tr>
    </w:tbl>
    <w:p w:rsidR="00C74EAF" w:rsidRPr="00284CF1" w:rsidRDefault="00C74EAF" w:rsidP="00C74EAF">
      <w:pPr>
        <w:jc w:val="both"/>
        <w:rPr>
          <w:rFonts w:ascii="Cambria" w:eastAsia="Cambria" w:hAnsi="Cambria" w:cs="Cambria"/>
        </w:rPr>
      </w:pPr>
    </w:p>
    <w:tbl>
      <w:tblPr>
        <w:tblW w:w="9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4965"/>
        <w:gridCol w:w="1436"/>
      </w:tblGrid>
      <w:tr w:rsidR="00C74EAF" w:rsidRPr="00284CF1" w:rsidTr="004565C2">
        <w:trPr>
          <w:trHeight w:val="646"/>
        </w:trPr>
        <w:tc>
          <w:tcPr>
            <w:tcW w:w="9326" w:type="dxa"/>
            <w:gridSpan w:val="3"/>
            <w:shd w:val="clear" w:color="auto" w:fill="E7E6E6"/>
          </w:tcPr>
          <w:p w:rsidR="00C74EAF" w:rsidRPr="00284CF1" w:rsidRDefault="00C74EAF" w:rsidP="004565C2">
            <w:pPr>
              <w:keepLines/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>Przyporządkowanie kierunku do dziedzin oraz dyscyplin, do których odnoszą się efekty uczenia się</w:t>
            </w:r>
          </w:p>
        </w:tc>
      </w:tr>
      <w:tr w:rsidR="00C74EAF" w:rsidRPr="00284CF1" w:rsidTr="004565C2">
        <w:tc>
          <w:tcPr>
            <w:tcW w:w="2925" w:type="dxa"/>
          </w:tcPr>
          <w:p w:rsidR="00C74EAF" w:rsidRPr="00284CF1" w:rsidRDefault="00C74EAF" w:rsidP="004565C2">
            <w:pPr>
              <w:keepLines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 xml:space="preserve">Dyscyplina wiodąca </w:t>
            </w:r>
          </w:p>
        </w:tc>
        <w:tc>
          <w:tcPr>
            <w:tcW w:w="4965" w:type="dxa"/>
          </w:tcPr>
          <w:p w:rsidR="00C74EAF" w:rsidRPr="00284CF1" w:rsidRDefault="00C74EAF" w:rsidP="004565C2">
            <w:pPr>
              <w:keepLines/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nauki o komunikacji społecznej i mediach</w:t>
            </w:r>
          </w:p>
        </w:tc>
        <w:tc>
          <w:tcPr>
            <w:tcW w:w="1436" w:type="dxa"/>
          </w:tcPr>
          <w:p w:rsidR="00C74EAF" w:rsidRPr="00284CF1" w:rsidRDefault="00C74EAF" w:rsidP="0011105C">
            <w:pPr>
              <w:keepLines/>
              <w:jc w:val="center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5</w:t>
            </w:r>
            <w:r w:rsidR="0011105C" w:rsidRPr="00284CF1">
              <w:rPr>
                <w:rFonts w:ascii="Cambria" w:eastAsia="Cambria" w:hAnsi="Cambria" w:cs="Cambria"/>
              </w:rPr>
              <w:t>8</w:t>
            </w:r>
            <w:r w:rsidRPr="00284CF1">
              <w:rPr>
                <w:rFonts w:ascii="Cambria" w:eastAsia="Cambria" w:hAnsi="Cambria" w:cs="Cambria"/>
              </w:rPr>
              <w:t>%</w:t>
            </w:r>
          </w:p>
        </w:tc>
      </w:tr>
      <w:tr w:rsidR="00C74EAF" w:rsidRPr="00284CF1" w:rsidTr="004565C2">
        <w:tc>
          <w:tcPr>
            <w:tcW w:w="2925" w:type="dxa"/>
          </w:tcPr>
          <w:p w:rsidR="00C74EAF" w:rsidRPr="00284CF1" w:rsidRDefault="00C74EAF" w:rsidP="004565C2">
            <w:pPr>
              <w:keepLines/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Dodatkowa dyscyplina</w:t>
            </w:r>
          </w:p>
        </w:tc>
        <w:tc>
          <w:tcPr>
            <w:tcW w:w="4965" w:type="dxa"/>
          </w:tcPr>
          <w:p w:rsidR="00C74EAF" w:rsidRPr="00284CF1" w:rsidRDefault="00C74EAF" w:rsidP="004565C2">
            <w:pPr>
              <w:keepLines/>
              <w:tabs>
                <w:tab w:val="left" w:pos="781"/>
              </w:tabs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sztuki filmowe i teatralne</w:t>
            </w:r>
          </w:p>
        </w:tc>
        <w:tc>
          <w:tcPr>
            <w:tcW w:w="1436" w:type="dxa"/>
          </w:tcPr>
          <w:p w:rsidR="00C74EAF" w:rsidRPr="00284CF1" w:rsidRDefault="00C74EAF" w:rsidP="004055DF">
            <w:pPr>
              <w:keepLines/>
              <w:jc w:val="center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2</w:t>
            </w:r>
            <w:r w:rsidR="004055DF" w:rsidRPr="00284CF1">
              <w:rPr>
                <w:rFonts w:ascii="Cambria" w:eastAsia="Cambria" w:hAnsi="Cambria" w:cs="Cambria"/>
              </w:rPr>
              <w:t>6</w:t>
            </w:r>
            <w:r w:rsidRPr="00284CF1">
              <w:rPr>
                <w:rFonts w:ascii="Cambria" w:eastAsia="Cambria" w:hAnsi="Cambria" w:cs="Cambria"/>
              </w:rPr>
              <w:t xml:space="preserve">% </w:t>
            </w:r>
          </w:p>
        </w:tc>
      </w:tr>
      <w:tr w:rsidR="00C74EAF" w:rsidRPr="00284CF1" w:rsidTr="004565C2">
        <w:tc>
          <w:tcPr>
            <w:tcW w:w="2925" w:type="dxa"/>
          </w:tcPr>
          <w:p w:rsidR="00C74EAF" w:rsidRPr="00284CF1" w:rsidRDefault="00C74EAF" w:rsidP="004565C2">
            <w:pPr>
              <w:keepLines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Zajęcia, które nie stanowią bazy dla koncepcji kształcenia</w:t>
            </w:r>
          </w:p>
        </w:tc>
        <w:tc>
          <w:tcPr>
            <w:tcW w:w="4965" w:type="dxa"/>
          </w:tcPr>
          <w:p w:rsidR="00C74EAF" w:rsidRPr="00284CF1" w:rsidRDefault="00C74EAF" w:rsidP="004565C2">
            <w:pPr>
              <w:keepLines/>
              <w:tabs>
                <w:tab w:val="left" w:pos="781"/>
              </w:tabs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436" w:type="dxa"/>
          </w:tcPr>
          <w:p w:rsidR="00C74EAF" w:rsidRPr="00284CF1" w:rsidRDefault="00C74EAF" w:rsidP="004055DF">
            <w:pPr>
              <w:keepLines/>
              <w:jc w:val="center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1</w:t>
            </w:r>
            <w:r w:rsidR="004055DF" w:rsidRPr="00284CF1">
              <w:rPr>
                <w:rFonts w:ascii="Cambria" w:eastAsia="Cambria" w:hAnsi="Cambria" w:cs="Cambria"/>
              </w:rPr>
              <w:t>6</w:t>
            </w:r>
            <w:r w:rsidRPr="00284CF1">
              <w:rPr>
                <w:rFonts w:ascii="Cambria" w:eastAsia="Cambria" w:hAnsi="Cambria" w:cs="Cambria"/>
              </w:rPr>
              <w:t>%</w:t>
            </w:r>
          </w:p>
        </w:tc>
      </w:tr>
      <w:tr w:rsidR="00C74EAF" w:rsidRPr="00284CF1" w:rsidTr="004565C2">
        <w:tc>
          <w:tcPr>
            <w:tcW w:w="7890" w:type="dxa"/>
            <w:gridSpan w:val="2"/>
          </w:tcPr>
          <w:p w:rsidR="00C74EAF" w:rsidRPr="00284CF1" w:rsidRDefault="00C74EAF" w:rsidP="004565C2">
            <w:pPr>
              <w:keepLines/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Suma %</w:t>
            </w:r>
          </w:p>
        </w:tc>
        <w:tc>
          <w:tcPr>
            <w:tcW w:w="1436" w:type="dxa"/>
          </w:tcPr>
          <w:p w:rsidR="00C74EAF" w:rsidRPr="00284CF1" w:rsidRDefault="00C74EAF" w:rsidP="004565C2">
            <w:pPr>
              <w:keepLines/>
              <w:jc w:val="center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100%</w:t>
            </w:r>
          </w:p>
        </w:tc>
      </w:tr>
    </w:tbl>
    <w:p w:rsidR="00C74EAF" w:rsidRPr="00284CF1" w:rsidRDefault="00C74EAF" w:rsidP="00C74EAF">
      <w:pPr>
        <w:jc w:val="both"/>
        <w:rPr>
          <w:rFonts w:ascii="Cambria" w:eastAsia="Cambria" w:hAnsi="Cambria" w:cs="Cambri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417"/>
      </w:tblGrid>
      <w:tr w:rsidR="00C74EAF" w:rsidRPr="00284CF1" w:rsidTr="004565C2">
        <w:tc>
          <w:tcPr>
            <w:tcW w:w="9322" w:type="dxa"/>
            <w:gridSpan w:val="2"/>
            <w:shd w:val="clear" w:color="auto" w:fill="E7E6E6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 xml:space="preserve">Liczba punktów ECTS </w:t>
            </w:r>
          </w:p>
        </w:tc>
      </w:tr>
      <w:tr w:rsidR="00C74EAF" w:rsidRPr="00284CF1" w:rsidTr="004565C2">
        <w:tc>
          <w:tcPr>
            <w:tcW w:w="7905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Konieczna do ukończenia studiów </w:t>
            </w:r>
          </w:p>
        </w:tc>
        <w:tc>
          <w:tcPr>
            <w:tcW w:w="1417" w:type="dxa"/>
          </w:tcPr>
          <w:p w:rsidR="00C74EAF" w:rsidRPr="00284CF1" w:rsidRDefault="00C74EAF" w:rsidP="004565C2">
            <w:pPr>
              <w:jc w:val="center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180</w:t>
            </w:r>
          </w:p>
        </w:tc>
      </w:tr>
      <w:tr w:rsidR="00C74EAF" w:rsidRPr="00284CF1" w:rsidTr="004565C2">
        <w:tc>
          <w:tcPr>
            <w:tcW w:w="7905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W ramach zajęć prowadzonych z bezpośrednim udziałem nauczycieli akademickich lub innych osób prowadzących zajęcia</w:t>
            </w:r>
          </w:p>
        </w:tc>
        <w:tc>
          <w:tcPr>
            <w:tcW w:w="1417" w:type="dxa"/>
          </w:tcPr>
          <w:p w:rsidR="00C74EAF" w:rsidRPr="00284CF1" w:rsidRDefault="00C74EAF" w:rsidP="004565C2">
            <w:pPr>
              <w:jc w:val="center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150</w:t>
            </w:r>
          </w:p>
        </w:tc>
      </w:tr>
      <w:tr w:rsidR="00C74EAF" w:rsidRPr="00284CF1" w:rsidTr="004565C2">
        <w:tc>
          <w:tcPr>
            <w:tcW w:w="7905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Którą student uzyskuje w ramach zajęć do wyboru</w:t>
            </w:r>
          </w:p>
        </w:tc>
        <w:tc>
          <w:tcPr>
            <w:tcW w:w="1417" w:type="dxa"/>
          </w:tcPr>
          <w:p w:rsidR="00C74EAF" w:rsidRPr="00284CF1" w:rsidRDefault="0011105C" w:rsidP="004055DF">
            <w:pPr>
              <w:jc w:val="center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7</w:t>
            </w:r>
            <w:r w:rsidR="004055DF" w:rsidRPr="00284CF1">
              <w:rPr>
                <w:rFonts w:ascii="Cambria" w:eastAsia="Cambria" w:hAnsi="Cambria" w:cs="Cambria"/>
              </w:rPr>
              <w:t>4</w:t>
            </w:r>
          </w:p>
        </w:tc>
      </w:tr>
      <w:tr w:rsidR="00C74EAF" w:rsidRPr="00284CF1" w:rsidTr="004565C2">
        <w:tc>
          <w:tcPr>
            <w:tcW w:w="7905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Którą student musi uzyskać w ramach praktyk zawodowych </w:t>
            </w:r>
          </w:p>
        </w:tc>
        <w:tc>
          <w:tcPr>
            <w:tcW w:w="1417" w:type="dxa"/>
          </w:tcPr>
          <w:p w:rsidR="00C74EAF" w:rsidRPr="00284CF1" w:rsidRDefault="00C74EAF" w:rsidP="004565C2">
            <w:pPr>
              <w:jc w:val="center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30</w:t>
            </w:r>
          </w:p>
        </w:tc>
      </w:tr>
      <w:tr w:rsidR="00C74EAF" w:rsidRPr="00284CF1" w:rsidTr="004565C2">
        <w:tc>
          <w:tcPr>
            <w:tcW w:w="7905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Którą student musi uzyskać w ramach zajęć z dziedziny nauk humanistycznych lub społecznych (nie mniejszą niż 5 pkt. ECTS w przypadku kierunków studiów przyporządkowanych do dyscyplin w ramach dziedzin innych niż odpowiednio nauki humanistyczne lub społeczne)</w:t>
            </w:r>
          </w:p>
        </w:tc>
        <w:tc>
          <w:tcPr>
            <w:tcW w:w="1417" w:type="dxa"/>
          </w:tcPr>
          <w:p w:rsidR="00C74EAF" w:rsidRPr="00284CF1" w:rsidRDefault="00C74EAF" w:rsidP="004565C2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c>
          <w:tcPr>
            <w:tcW w:w="7905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lastRenderedPageBreak/>
              <w:t xml:space="preserve">Którą student uzyskuje w ramach zajęć związanych z prowadzoną w uczelni działalnością naukową w dyscyplinie lub dyscyplinach, do których jest przyporządkowany kierunek studiów (dotyczy profilu </w:t>
            </w:r>
            <w:proofErr w:type="spellStart"/>
            <w:r w:rsidRPr="00284CF1">
              <w:rPr>
                <w:rFonts w:ascii="Cambria" w:eastAsia="Cambria" w:hAnsi="Cambria" w:cs="Cambria"/>
              </w:rPr>
              <w:t>ogólnoakademickiego</w:t>
            </w:r>
            <w:proofErr w:type="spellEnd"/>
            <w:r w:rsidRPr="00284CF1">
              <w:rPr>
                <w:rFonts w:ascii="Cambria" w:eastAsia="Cambria" w:hAnsi="Cambria" w:cs="Cambria"/>
              </w:rPr>
              <w:t xml:space="preserve">) </w:t>
            </w:r>
          </w:p>
        </w:tc>
        <w:tc>
          <w:tcPr>
            <w:tcW w:w="1417" w:type="dxa"/>
          </w:tcPr>
          <w:p w:rsidR="00C74EAF" w:rsidRPr="00284CF1" w:rsidRDefault="00C74EAF" w:rsidP="004565C2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c>
          <w:tcPr>
            <w:tcW w:w="7905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Którą student uzyskuje w ramach zajęć kształtujących umiejętności praktyczne (dotyczy profilu praktycznego)</w:t>
            </w:r>
          </w:p>
        </w:tc>
        <w:tc>
          <w:tcPr>
            <w:tcW w:w="1417" w:type="dxa"/>
          </w:tcPr>
          <w:p w:rsidR="00C74EAF" w:rsidRPr="00284CF1" w:rsidRDefault="00C74EAF" w:rsidP="004055DF">
            <w:pPr>
              <w:jc w:val="center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10</w:t>
            </w:r>
            <w:r w:rsidR="004055DF" w:rsidRPr="00284CF1">
              <w:rPr>
                <w:rFonts w:ascii="Cambria" w:eastAsia="Cambria" w:hAnsi="Cambria" w:cs="Cambria"/>
              </w:rPr>
              <w:t>4</w:t>
            </w:r>
          </w:p>
        </w:tc>
      </w:tr>
      <w:tr w:rsidR="006B3809" w:rsidRPr="00284CF1" w:rsidTr="004565C2">
        <w:tc>
          <w:tcPr>
            <w:tcW w:w="7905" w:type="dxa"/>
          </w:tcPr>
          <w:p w:rsidR="006B3809" w:rsidRPr="00284CF1" w:rsidRDefault="006B3809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Łączna liczba godzin zajęć konieczna do ukończenia studiów</w:t>
            </w:r>
          </w:p>
        </w:tc>
        <w:tc>
          <w:tcPr>
            <w:tcW w:w="1417" w:type="dxa"/>
          </w:tcPr>
          <w:p w:rsidR="006B3809" w:rsidRPr="00284CF1" w:rsidRDefault="006B3809" w:rsidP="00652A64">
            <w:pPr>
              <w:jc w:val="center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1800 h</w:t>
            </w:r>
          </w:p>
        </w:tc>
      </w:tr>
    </w:tbl>
    <w:p w:rsidR="00C74EAF" w:rsidRPr="00284CF1" w:rsidRDefault="00C74EAF" w:rsidP="00C74EAF">
      <w:pPr>
        <w:jc w:val="both"/>
        <w:rPr>
          <w:rFonts w:ascii="Cambria" w:eastAsia="Cambria" w:hAnsi="Cambria" w:cs="Cambria"/>
        </w:rPr>
      </w:pPr>
    </w:p>
    <w:p w:rsidR="00C74EAF" w:rsidRPr="00284CF1" w:rsidRDefault="00C74EAF" w:rsidP="00C74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284CF1">
        <w:rPr>
          <w:rFonts w:ascii="Cambria" w:eastAsia="Cambria" w:hAnsi="Cambria" w:cs="Cambria"/>
          <w:b/>
          <w:color w:val="000000"/>
        </w:rPr>
        <w:t xml:space="preserve">Koncepcja kształcenia - zgodność z misją i strategią uczelni </w:t>
      </w:r>
    </w:p>
    <w:p w:rsidR="00C74EAF" w:rsidRPr="00284CF1" w:rsidRDefault="00C74EAF" w:rsidP="00C74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 xml:space="preserve">Zgodnie z zapisem w misji uczelni: </w:t>
      </w:r>
      <w:r w:rsidRPr="00284CF1">
        <w:rPr>
          <w:rFonts w:ascii="Cambria" w:eastAsia="Cambria" w:hAnsi="Cambria" w:cs="Cambria"/>
          <w:i/>
          <w:color w:val="000000"/>
        </w:rPr>
        <w:t>Krakowska Akademia im. Andrzeja Frycza Modrzewskiego jest uczelnią przyjazną studentom, realizującą polityczne, gospodarcze i edukacyjne cele podnoszenia poziomu intelektualnego młodego pokolenia i przygotowującą go do budowania własnej kariery zawodowej na miarę wyzwań i potrzeb współczesnego świata</w:t>
      </w:r>
      <w:r w:rsidRPr="00284CF1">
        <w:rPr>
          <w:rFonts w:ascii="Cambria" w:eastAsia="Cambria" w:hAnsi="Cambria" w:cs="Cambria"/>
          <w:color w:val="000000"/>
        </w:rPr>
        <w:t xml:space="preserve">, program studiów na kierunku </w:t>
      </w:r>
      <w:proofErr w:type="spellStart"/>
      <w:r w:rsidRPr="00284CF1">
        <w:rPr>
          <w:rFonts w:ascii="Cambria" w:eastAsia="Cambria" w:hAnsi="Cambria" w:cs="Cambria"/>
          <w:color w:val="000000"/>
        </w:rPr>
        <w:t>OPFiT</w:t>
      </w:r>
      <w:proofErr w:type="spellEnd"/>
      <w:r w:rsidRPr="00284CF1">
        <w:rPr>
          <w:rFonts w:ascii="Cambria" w:eastAsia="Cambria" w:hAnsi="Cambria" w:cs="Cambria"/>
          <w:color w:val="000000"/>
        </w:rPr>
        <w:t xml:space="preserve"> został przygotowany w oparciu o dorobek naukowy i dydaktyczny nauczycieli akademickich zatrudnionych w uczelni oraz doświadczenie zawodowe praktyków z rynku pracy. Podkreślona w misji </w:t>
      </w:r>
      <w:r w:rsidRPr="00284CF1">
        <w:rPr>
          <w:rFonts w:ascii="Cambria" w:eastAsia="Cambria" w:hAnsi="Cambria" w:cs="Cambria"/>
          <w:i/>
          <w:color w:val="000000"/>
        </w:rPr>
        <w:t xml:space="preserve">przyjazność uczelni </w:t>
      </w:r>
      <w:r w:rsidRPr="00284CF1">
        <w:rPr>
          <w:rFonts w:ascii="Cambria" w:eastAsia="Cambria" w:hAnsi="Cambria" w:cs="Cambria"/>
          <w:color w:val="000000"/>
        </w:rPr>
        <w:t>przejawia się zarówno w dogodnej infrastrukturze, jak i w zapewnieniu studentom możliwości stałego, bezpośredniego kontaktu z wykładowcami poprzez system konsultacji i dyżurów. Szczególny nacisk położono na stosowanie nowoczesnych i atrakcyjnych dla studentów metod dydaktycznych oraz zapewnienie im odpowiednich warunków kształcenia, w tym  warunków odpowiadających ich przyszłym miejscom pracy, a także kontaktu z praktykami z rynku pracy.</w:t>
      </w:r>
    </w:p>
    <w:p w:rsidR="00C74EAF" w:rsidRPr="00284CF1" w:rsidRDefault="00C74EAF" w:rsidP="00C74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> </w:t>
      </w:r>
      <w:r w:rsidRPr="00284CF1">
        <w:rPr>
          <w:rFonts w:ascii="Cambria" w:eastAsia="Cambria" w:hAnsi="Cambria" w:cs="Cambria"/>
          <w:color w:val="000000"/>
        </w:rPr>
        <w:tab/>
        <w:t xml:space="preserve">Kierunek </w:t>
      </w:r>
      <w:proofErr w:type="spellStart"/>
      <w:r w:rsidRPr="00284CF1">
        <w:rPr>
          <w:rFonts w:ascii="Cambria" w:eastAsia="Cambria" w:hAnsi="Cambria" w:cs="Cambria"/>
          <w:color w:val="000000"/>
        </w:rPr>
        <w:t>OPFiT</w:t>
      </w:r>
      <w:proofErr w:type="spellEnd"/>
      <w:r w:rsidRPr="00284CF1">
        <w:rPr>
          <w:rFonts w:ascii="Cambria" w:eastAsia="Cambria" w:hAnsi="Cambria" w:cs="Cambria"/>
          <w:color w:val="000000"/>
        </w:rPr>
        <w:t xml:space="preserve"> w pełni wpisuje się w ogólnouczelnianą i wydziałową strategię rozwoju poprzez realizację działań:</w:t>
      </w:r>
    </w:p>
    <w:p w:rsidR="00C74EAF" w:rsidRPr="00284CF1" w:rsidRDefault="00C74EAF" w:rsidP="00C74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>edukacyjnych i naukowo-badawczych odpowiadających współczesnym wyzwaniom, zwłaszcza w sferze postępu technologicznego i jego konsekwencji;</w:t>
      </w:r>
    </w:p>
    <w:p w:rsidR="00C74EAF" w:rsidRPr="00284CF1" w:rsidRDefault="00C74EAF" w:rsidP="00C74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>ukierunkowanych na formowanie osobowości studentów oraz nabywanie przez nich umiejętności i kompetencji cenionych na rynku pracy, w tym takich jak kompetencje komunikacyjne, umiejętność pracy w grupie, poszanowanie zasad prawa i etyki zawodowej, kreatywność; </w:t>
      </w:r>
    </w:p>
    <w:p w:rsidR="00C74EAF" w:rsidRPr="00284CF1" w:rsidRDefault="00C74EAF" w:rsidP="00C74E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>włączenie interesariuszy zewnętrznych i wewnętrznych do procesu doskonalenia programu kształcenia.</w:t>
      </w:r>
    </w:p>
    <w:p w:rsidR="00C74EAF" w:rsidRPr="00284CF1" w:rsidRDefault="00C74EAF" w:rsidP="00C74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>Ważnym elementem misji Uczelni i strategii Wydziału jest szybkie reagowanie na zmiany na rynku pracy i oczekiwania pracodawców. Cel ten realizowany jest poprzez stałe poszerzanie i modyfikowanie oferty modułów kształcenia odpowiadających na takie zmiany, a także poprzez stały kontakt z interesariuszami zewnętrznymi, których przedstawiciele tworzą Radą Programową - ciało opiniotwórczo-doradcze dla władz Wydziału, prowadzą zajęcia dydaktyczne oraz współuczestniczą w tworzeniu, ocenie i uaktualnianiu programu kształcenia.</w:t>
      </w:r>
    </w:p>
    <w:p w:rsidR="00C74EAF" w:rsidRPr="00284CF1" w:rsidRDefault="00C74EAF" w:rsidP="00C74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 xml:space="preserve">Kierunek </w:t>
      </w:r>
      <w:proofErr w:type="spellStart"/>
      <w:r w:rsidRPr="00284CF1">
        <w:rPr>
          <w:rFonts w:ascii="Cambria" w:eastAsia="Cambria" w:hAnsi="Cambria" w:cs="Cambria"/>
          <w:color w:val="000000"/>
        </w:rPr>
        <w:t>OPFiT</w:t>
      </w:r>
      <w:proofErr w:type="spellEnd"/>
      <w:r w:rsidRPr="00284CF1">
        <w:rPr>
          <w:rFonts w:ascii="Cambria" w:eastAsia="Cambria" w:hAnsi="Cambria" w:cs="Cambria"/>
          <w:color w:val="000000"/>
        </w:rPr>
        <w:t xml:space="preserve"> wzbudza zainteresowanie kandydatów z zagranicy, przyczyniając się do realizacji celów strategicznych związanych z pozyskiwaniem studentów z zagranicy oraz umiędzynarodowienia uczelni i jej promocji. Kadra badawczo-dydaktyczna kierunku realizuje cele strategiczne uczelni związane z podnoszeniem poziomu i rozszerzaniem zakresu badań naukowych poprzez prowadzenie badań w dyscyplinie nauki o komunikacji i mediach oraz </w:t>
      </w:r>
      <w:r w:rsidR="00652A64" w:rsidRPr="00284CF1">
        <w:rPr>
          <w:rFonts w:ascii="Cambria" w:eastAsia="Cambria" w:hAnsi="Cambria" w:cs="Cambria"/>
          <w:color w:val="000000"/>
        </w:rPr>
        <w:t>sztuk filmowych</w:t>
      </w:r>
      <w:r w:rsidRPr="00284CF1">
        <w:rPr>
          <w:rFonts w:ascii="Cambria" w:eastAsia="Cambria" w:hAnsi="Cambria" w:cs="Cambria"/>
          <w:color w:val="000000"/>
        </w:rPr>
        <w:t>, a wzbogacając swój dorobek naukowy realizuje również cel strategiczny dotyczący budowania mocnej pozycji w polskim i międzynarodowym środowisku naukowym.</w:t>
      </w:r>
    </w:p>
    <w:p w:rsidR="00C74EAF" w:rsidRPr="00284CF1" w:rsidRDefault="00C74EAF" w:rsidP="00C74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284CF1">
        <w:rPr>
          <w:rFonts w:ascii="Cambria" w:eastAsia="Cambria" w:hAnsi="Cambria" w:cs="Cambria"/>
          <w:b/>
          <w:color w:val="000000"/>
        </w:rPr>
        <w:t xml:space="preserve">Cele kształcenia </w:t>
      </w:r>
    </w:p>
    <w:p w:rsidR="00C74EAF" w:rsidRPr="00284CF1" w:rsidRDefault="00C74EAF" w:rsidP="00C74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>Studia pozwalają osiągnąć następujące cele kształcenia:</w:t>
      </w:r>
    </w:p>
    <w:p w:rsidR="00C74EAF" w:rsidRPr="00284CF1" w:rsidRDefault="00C74EAF" w:rsidP="00C74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lastRenderedPageBreak/>
        <w:t>przygotowanie absolwentów do pracy w firmach i instytucjach zajmujących się produkcją medialną (filmową, telewizyjną, wideo) oraz organizacją wydarzeń artystycznych,</w:t>
      </w:r>
    </w:p>
    <w:p w:rsidR="00C74EAF" w:rsidRPr="00284CF1" w:rsidRDefault="00C74EAF" w:rsidP="00C74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>zdobycie wiedzy z zakresu nauk o komunikacji społecznej i mediach oraz o sztukach filmowych,</w:t>
      </w:r>
      <w:r w:rsidRPr="00284CF1">
        <w:rPr>
          <w:rFonts w:ascii="Cambria" w:eastAsia="Cambria" w:hAnsi="Cambria" w:cs="Cambria"/>
          <w:color w:val="000000"/>
        </w:rPr>
        <w:tab/>
      </w:r>
      <w:r w:rsidRPr="00284CF1">
        <w:rPr>
          <w:rFonts w:ascii="Cambria" w:eastAsia="Cambria" w:hAnsi="Cambria" w:cs="Cambria"/>
          <w:color w:val="000000"/>
        </w:rPr>
        <w:tab/>
      </w:r>
    </w:p>
    <w:p w:rsidR="00C74EAF" w:rsidRPr="00284CF1" w:rsidRDefault="00C74EAF" w:rsidP="00C74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>nabycie umiejętności posługiwania się nowoczesnymi technologiami i narzędziami właściwymi dla studiowanego kierunku,</w:t>
      </w:r>
      <w:r w:rsidRPr="00284CF1">
        <w:rPr>
          <w:rFonts w:ascii="Cambria" w:eastAsia="Cambria" w:hAnsi="Cambria" w:cs="Cambria"/>
          <w:color w:val="000000"/>
        </w:rPr>
        <w:tab/>
      </w:r>
    </w:p>
    <w:p w:rsidR="00C74EAF" w:rsidRPr="00284CF1" w:rsidRDefault="00C74EAF" w:rsidP="00C74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>nabycie kompetencji społecznych wymaganych na współczesnym rynku pracy,</w:t>
      </w:r>
    </w:p>
    <w:p w:rsidR="00C74EAF" w:rsidRPr="00284CF1" w:rsidRDefault="00C74EAF" w:rsidP="00C74E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>przygotowanie absolwentów do podjęcia studiów II stopnia.</w:t>
      </w:r>
      <w:r w:rsidRPr="00284CF1">
        <w:rPr>
          <w:rFonts w:ascii="Cambria" w:eastAsia="Cambria" w:hAnsi="Cambria" w:cs="Cambria"/>
          <w:color w:val="000000"/>
        </w:rPr>
        <w:tab/>
      </w:r>
    </w:p>
    <w:p w:rsidR="00C549A3" w:rsidRPr="00284CF1" w:rsidRDefault="00C549A3" w:rsidP="00C549A3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:rsidR="00C74EAF" w:rsidRPr="00284CF1" w:rsidRDefault="00C74EAF" w:rsidP="00C74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284CF1">
        <w:rPr>
          <w:rFonts w:ascii="Cambria" w:eastAsia="Cambria" w:hAnsi="Cambria" w:cs="Cambria"/>
          <w:b/>
          <w:color w:val="000000"/>
        </w:rPr>
        <w:t>Charakterystyka kierunku z uwzględnieniem potrzeb społeczno-gospodarczych</w:t>
      </w:r>
    </w:p>
    <w:p w:rsidR="00C74EAF" w:rsidRPr="00284CF1" w:rsidRDefault="00C74EAF" w:rsidP="00C74EAF">
      <w:pPr>
        <w:spacing w:after="0" w:line="240" w:lineRule="auto"/>
        <w:jc w:val="both"/>
        <w:rPr>
          <w:rFonts w:ascii="Cambria" w:eastAsia="Cambria" w:hAnsi="Cambria" w:cs="Cambria"/>
        </w:rPr>
      </w:pPr>
      <w:r w:rsidRPr="00284CF1">
        <w:rPr>
          <w:rFonts w:ascii="Cambria" w:eastAsia="Cambria" w:hAnsi="Cambria" w:cs="Cambria"/>
          <w:color w:val="000000"/>
        </w:rPr>
        <w:t>Program studiów zorientowany jest na kształcenie specjalistów w zakresie organizacji produkcji medialnej (</w:t>
      </w:r>
      <w:r w:rsidRPr="00284CF1">
        <w:rPr>
          <w:rFonts w:ascii="Cambria" w:eastAsia="Cambria" w:hAnsi="Cambria" w:cs="Cambria"/>
        </w:rPr>
        <w:t>głównie</w:t>
      </w:r>
      <w:r w:rsidRPr="00284CF1">
        <w:rPr>
          <w:rFonts w:ascii="Cambria" w:eastAsia="Cambria" w:hAnsi="Cambria" w:cs="Cambria"/>
          <w:color w:val="000000"/>
        </w:rPr>
        <w:t xml:space="preserve"> filmowej, telewizyjnej, wideo), a zwłaszcza kierowników produkcji, co jest odpowiedzią na potrzeby dynamicznie rozwijającego się regionalnego rynku pracy. W Krakowie odbywają się liczne imprezy kulturalne wymagające profesjonalnego zaplecza organizacyjnego, działają dwie stacje telewizyjne, liczne portale internetowe oraz firmy i instytucje zajmujące się produkcją filmową, które poszukują do pracy do organizowania produkcji lub wydarzeń kulturalnych osób z dobrym przygotowaniem praktycznym.  </w:t>
      </w:r>
    </w:p>
    <w:p w:rsidR="00C74EAF" w:rsidRPr="00284CF1" w:rsidRDefault="00C74EAF" w:rsidP="00C74EAF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 xml:space="preserve">W odpowiedzi na potrzeby otoczenia </w:t>
      </w:r>
      <w:proofErr w:type="spellStart"/>
      <w:r w:rsidRPr="00284CF1">
        <w:rPr>
          <w:rFonts w:ascii="Cambria" w:eastAsia="Cambria" w:hAnsi="Cambria" w:cs="Cambria"/>
          <w:color w:val="000000"/>
        </w:rPr>
        <w:t>społeczno</w:t>
      </w:r>
      <w:proofErr w:type="spellEnd"/>
      <w:r w:rsidRPr="00284CF1">
        <w:rPr>
          <w:rFonts w:ascii="Cambria" w:eastAsia="Cambria" w:hAnsi="Cambria" w:cs="Cambria"/>
          <w:color w:val="000000"/>
        </w:rPr>
        <w:t xml:space="preserve"> gospodarczego proponowane są nowe przedmioty, oferowane studentom jako do wyboru lub włączane do planu studiów, a także uaktualniane i modyfikowane są treści już realizowanych przedmiotów. </w:t>
      </w:r>
    </w:p>
    <w:p w:rsidR="00C74EAF" w:rsidRPr="00284CF1" w:rsidRDefault="00C74EAF" w:rsidP="00C74EAF">
      <w:pPr>
        <w:spacing w:after="0" w:line="240" w:lineRule="auto"/>
        <w:ind w:firstLine="720"/>
        <w:jc w:val="both"/>
        <w:rPr>
          <w:rFonts w:ascii="Cambria" w:eastAsia="Cambria" w:hAnsi="Cambria" w:cs="Cambria"/>
        </w:rPr>
      </w:pPr>
    </w:p>
    <w:p w:rsidR="00C74EAF" w:rsidRPr="00284CF1" w:rsidRDefault="00C74EAF" w:rsidP="00C74EAF">
      <w:pPr>
        <w:spacing w:after="0" w:line="240" w:lineRule="auto"/>
        <w:ind w:firstLine="720"/>
        <w:jc w:val="both"/>
        <w:rPr>
          <w:rFonts w:ascii="Cambria" w:eastAsia="Cambria" w:hAnsi="Cambria" w:cs="Cambria"/>
        </w:rPr>
      </w:pPr>
    </w:p>
    <w:p w:rsidR="00C74EAF" w:rsidRPr="00284CF1" w:rsidRDefault="00C74EAF" w:rsidP="00C74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284CF1">
        <w:rPr>
          <w:rFonts w:ascii="Cambria" w:eastAsia="Cambria" w:hAnsi="Cambria" w:cs="Cambria"/>
          <w:b/>
          <w:color w:val="000000"/>
        </w:rPr>
        <w:t xml:space="preserve">Opis realizacji programu - informacja o ścieżkach specjalizacyjnych, modułach i warunkach ich wyboru </w:t>
      </w:r>
    </w:p>
    <w:p w:rsidR="00C74EAF" w:rsidRPr="00284CF1" w:rsidRDefault="00C74EAF" w:rsidP="00C74EAF">
      <w:pPr>
        <w:spacing w:line="240" w:lineRule="auto"/>
        <w:jc w:val="both"/>
        <w:rPr>
          <w:rFonts w:ascii="Cambria" w:eastAsia="Cambria" w:hAnsi="Cambria" w:cs="Cambria"/>
        </w:rPr>
      </w:pPr>
      <w:r w:rsidRPr="00284CF1">
        <w:rPr>
          <w:rFonts w:ascii="Cambria" w:eastAsia="Cambria" w:hAnsi="Cambria" w:cs="Cambria"/>
        </w:rPr>
        <w:t xml:space="preserve">Studia trwają 6 semestrów i prowadzone są w trybie stacjonarnym (poniedziałek-piątek).  Na program studiów składa się grupa przedmiotów kierunkowych, grupa przedmiotów podstawowych z obszaru nauk społecznych i humanistycznych dających orientację we współczesnym świecie i jego problemach oraz uzupełniających wiedzę kierunkową a także rozbudowana grupa przedmiotów specjalistycznych realizowanych w formie warsztatów i konwersatoriów, prowadzonych w formie praktycznej przez specjalistów z rynku pracy .  </w:t>
      </w:r>
    </w:p>
    <w:p w:rsidR="00C74EAF" w:rsidRPr="00284CF1" w:rsidRDefault="00C74EAF" w:rsidP="00C74EAF">
      <w:pPr>
        <w:spacing w:line="240" w:lineRule="auto"/>
        <w:jc w:val="both"/>
        <w:rPr>
          <w:rFonts w:ascii="Cambria" w:eastAsia="Cambria" w:hAnsi="Cambria" w:cs="Cambria"/>
        </w:rPr>
      </w:pPr>
      <w:r w:rsidRPr="00284CF1">
        <w:rPr>
          <w:rFonts w:ascii="Cambria" w:eastAsia="Cambria" w:hAnsi="Cambria" w:cs="Cambria"/>
        </w:rPr>
        <w:t>W  semestrach 1, 2 i 3 dominują przedmioty kierunkowe i podstawowe, w kolejnych zajęcia praktyczne, w tym specjalistyczne warsztaty mistrzowskie. Nacisk położony jest na praktyczne formy realizacji treści programowych i weryfikację osiągania efektów uczenia się. Ponad 50% zajęć realizowanych jest w formie praktycznej. Przedmioty fakultatywne przekraczają 30%, studenci wybierają je z listy proponowanych kursów do wyboru, udostępnionej im przed rozpoczęciem semestru. Program studiów obejmuje 6 miesięczną praktykę zawodową. Studia kończą się egzaminem dyplomowym.</w:t>
      </w:r>
    </w:p>
    <w:p w:rsidR="00C74EAF" w:rsidRPr="00284CF1" w:rsidRDefault="00C74EAF" w:rsidP="00C74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284CF1">
        <w:rPr>
          <w:rFonts w:ascii="Cambria" w:eastAsia="Cambria" w:hAnsi="Cambria" w:cs="Cambria"/>
          <w:b/>
          <w:color w:val="000000"/>
        </w:rPr>
        <w:t>Praktyki zawodowe - wymiar, zasady i forma odbywania praktyk zawodowych</w:t>
      </w:r>
    </w:p>
    <w:p w:rsidR="00C74EAF" w:rsidRPr="00284CF1" w:rsidRDefault="00C74EAF" w:rsidP="00C74EAF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</w:rPr>
      </w:pPr>
      <w:r w:rsidRPr="00284CF1">
        <w:rPr>
          <w:rFonts w:ascii="Cambria" w:eastAsia="Cambria" w:hAnsi="Cambria" w:cs="Cambria"/>
          <w:color w:val="000000"/>
        </w:rPr>
        <w:t xml:space="preserve">Wszystkich studentów obowiązują 6 miesięczne praktyki zawodowe. Ich celem jest zaznajomienie studentów z charakterem przyszłego zawodu, wykorzystanie nabytych umiejętności w praktycznym działaniu,  zyskanie doświadczenia zawodowego oraz poznanie warunków i klimatu pracy zespołowej, sprawdzenie zdolności do adaptacji w nowym środowisku, elastyczności </w:t>
      </w:r>
      <w:proofErr w:type="spellStart"/>
      <w:r w:rsidRPr="00284CF1">
        <w:rPr>
          <w:rFonts w:ascii="Cambria" w:eastAsia="Cambria" w:hAnsi="Cambria" w:cs="Cambria"/>
          <w:color w:val="000000"/>
        </w:rPr>
        <w:t>zachowań</w:t>
      </w:r>
      <w:proofErr w:type="spellEnd"/>
      <w:r w:rsidRPr="00284CF1">
        <w:rPr>
          <w:rFonts w:ascii="Cambria" w:eastAsia="Cambria" w:hAnsi="Cambria" w:cs="Cambria"/>
          <w:color w:val="000000"/>
        </w:rPr>
        <w:t xml:space="preserve"> oraz możliwości realizacji własnych planów zawodowych.</w:t>
      </w:r>
      <w:r w:rsidRPr="00284CF1">
        <w:rPr>
          <w:rFonts w:ascii="Cambria" w:eastAsia="Cambria" w:hAnsi="Cambria" w:cs="Cambria"/>
        </w:rPr>
        <w:t xml:space="preserve"> J</w:t>
      </w:r>
      <w:r w:rsidRPr="00284CF1">
        <w:rPr>
          <w:rFonts w:ascii="Cambria" w:eastAsia="Cambria" w:hAnsi="Cambria" w:cs="Cambria"/>
          <w:color w:val="000000"/>
        </w:rPr>
        <w:t>eden miesiąc praktyki studenci realizują oni Studiu telewizyjno-filmowym Krakowskiej Akademii w ostatnim miesiącu semestru IV, pozostałe 5 miesięcy w semestrze VI. </w:t>
      </w:r>
    </w:p>
    <w:p w:rsidR="00C74EAF" w:rsidRPr="00284CF1" w:rsidRDefault="00C74EAF" w:rsidP="00C74EAF">
      <w:pPr>
        <w:shd w:val="clear" w:color="auto" w:fill="FFFFFF"/>
        <w:spacing w:after="0" w:line="240" w:lineRule="auto"/>
        <w:ind w:firstLine="720"/>
        <w:jc w:val="both"/>
        <w:rPr>
          <w:rFonts w:ascii="Cambria" w:eastAsia="Cambria" w:hAnsi="Cambria" w:cs="Cambria"/>
        </w:rPr>
      </w:pPr>
      <w:r w:rsidRPr="00284CF1">
        <w:rPr>
          <w:rFonts w:ascii="Cambria" w:eastAsia="Cambria" w:hAnsi="Cambria" w:cs="Cambria"/>
          <w:color w:val="000000"/>
        </w:rPr>
        <w:t>Studenci mogą odbywać praktyki przede wszystkim w stacjach telewizyjnych lub firmach i instytucjach zajmujących się produkcją filmową, materiałów video,   organizacją wydarzeń kulturalnych.  Mogą też odbyć część lub całą praktykę w Studiu telewizyjno-filmowym Krakowskiej Akademii.</w:t>
      </w:r>
    </w:p>
    <w:p w:rsidR="00C74EAF" w:rsidRPr="00284CF1" w:rsidRDefault="00C74EAF" w:rsidP="00C74EAF">
      <w:pPr>
        <w:shd w:val="clear" w:color="auto" w:fill="FFFFFF"/>
        <w:spacing w:after="0" w:line="240" w:lineRule="auto"/>
        <w:ind w:firstLine="720"/>
        <w:jc w:val="both"/>
        <w:rPr>
          <w:rFonts w:ascii="Cambria" w:eastAsia="Cambria" w:hAnsi="Cambria" w:cs="Cambria"/>
        </w:rPr>
      </w:pPr>
      <w:r w:rsidRPr="00284CF1">
        <w:rPr>
          <w:rFonts w:ascii="Cambria" w:eastAsia="Cambria" w:hAnsi="Cambria" w:cs="Cambria"/>
          <w:color w:val="000000"/>
        </w:rPr>
        <w:lastRenderedPageBreak/>
        <w:t>Przebieg praktyk nadzorowany jest przez pełnomocnika dziekana ds. praktyk studenckich. Pełnomocnik może również zaliczyć studentowi pracę zawodową jako praktykę na podstawie zaświadczenia o zatrudnieniu z wyszczególnionym stanowiskiem i okresem zatrudnienia oraz zakresem wykonywanych obowiązków. </w:t>
      </w:r>
    </w:p>
    <w:p w:rsidR="00C74EAF" w:rsidRPr="00284CF1" w:rsidRDefault="00C74EAF" w:rsidP="00C74E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p w:rsidR="00C74EAF" w:rsidRPr="00284CF1" w:rsidRDefault="00C74EAF" w:rsidP="00C74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284CF1">
        <w:rPr>
          <w:rFonts w:ascii="Cambria" w:eastAsia="Cambria" w:hAnsi="Cambria" w:cs="Cambria"/>
          <w:b/>
          <w:color w:val="000000"/>
        </w:rPr>
        <w:t>Badania naukowe</w:t>
      </w:r>
    </w:p>
    <w:p w:rsidR="00C74EAF" w:rsidRPr="00284CF1" w:rsidRDefault="00C74EAF" w:rsidP="00C74EA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284CF1">
        <w:rPr>
          <w:rFonts w:ascii="Cambria" w:eastAsia="Cambria" w:hAnsi="Cambria" w:cs="Cambria"/>
          <w:b/>
          <w:color w:val="000000"/>
        </w:rPr>
        <w:t xml:space="preserve">Główne kierunki badań naukowych w jednostce </w:t>
      </w:r>
    </w:p>
    <w:p w:rsidR="00C74EAF" w:rsidRPr="00284CF1" w:rsidRDefault="00C74EAF" w:rsidP="00C74E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>Dawne i współczesne media i systemy medialne.</w:t>
      </w:r>
    </w:p>
    <w:p w:rsidR="00C74EAF" w:rsidRPr="00284CF1" w:rsidRDefault="00C74EAF" w:rsidP="00C74E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 xml:space="preserve">Kino polskie i światowe.  </w:t>
      </w:r>
    </w:p>
    <w:p w:rsidR="00C74EAF" w:rsidRPr="00284CF1" w:rsidRDefault="00C74EAF" w:rsidP="00C74E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>Teoria i praktyka  zawodów związanych z produkcją filmową i audiowizualną, w tym regulacje prawne i etyczne oraz wyzwania wynikające z dynamicznego rozwoju technologicznego.</w:t>
      </w:r>
    </w:p>
    <w:p w:rsidR="00C74EAF" w:rsidRPr="00284CF1" w:rsidRDefault="00C74EAF" w:rsidP="00C74E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>Wykorzystywanie nowych technologii w produkcjach audiowizualnych.</w:t>
      </w:r>
    </w:p>
    <w:p w:rsidR="00C74EAF" w:rsidRPr="00284CF1" w:rsidRDefault="00C74EAF" w:rsidP="00C74E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p w:rsidR="00C74EAF" w:rsidRPr="00284CF1" w:rsidRDefault="00C74EAF" w:rsidP="00C74EA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284CF1">
        <w:rPr>
          <w:rFonts w:ascii="Cambria" w:eastAsia="Cambria" w:hAnsi="Cambria" w:cs="Cambria"/>
          <w:b/>
          <w:color w:val="000000"/>
        </w:rPr>
        <w:t>Związek badań naukowych z dydaktyką w ramach dyscypliny, do której przyporządkowany jest kierunek studiów</w:t>
      </w:r>
    </w:p>
    <w:p w:rsidR="00C74EAF" w:rsidRPr="00284CF1" w:rsidRDefault="00C74EAF" w:rsidP="00C74EAF">
      <w:pPr>
        <w:spacing w:line="240" w:lineRule="auto"/>
        <w:jc w:val="both"/>
        <w:rPr>
          <w:rFonts w:ascii="Cambria" w:eastAsia="Cambria" w:hAnsi="Cambria" w:cs="Cambria"/>
        </w:rPr>
      </w:pPr>
      <w:r w:rsidRPr="00284CF1">
        <w:rPr>
          <w:rFonts w:ascii="Cambria" w:eastAsia="Cambria" w:hAnsi="Cambria" w:cs="Cambria"/>
        </w:rPr>
        <w:t>Badania naukowe realizowane przez kadrę dydaktyczną obejmują tematykę i metodologię nauk o komunikacji społecznej i mediach oraz sztuk filmowych i są bezpośrednio powiązane z dydaktyką poprzez założone dla kierunku efekty uczenia się oraz dobór przedmiotów w planie studiów (zarówno obowiązkowych jak i obieralnych).</w:t>
      </w:r>
    </w:p>
    <w:p w:rsidR="00BC30ED" w:rsidRPr="00284CF1" w:rsidRDefault="00BC30ED" w:rsidP="00C74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:rsidR="00C74EAF" w:rsidRPr="00284CF1" w:rsidRDefault="00C74EAF" w:rsidP="00C74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284CF1">
        <w:rPr>
          <w:rFonts w:ascii="Cambria" w:eastAsia="Cambria" w:hAnsi="Cambria" w:cs="Cambria"/>
          <w:b/>
          <w:color w:val="000000"/>
        </w:rPr>
        <w:t xml:space="preserve">Opis infrastruktury niezbędnej do prowadzenia kształcenia  </w:t>
      </w:r>
    </w:p>
    <w:p w:rsidR="00C74EAF" w:rsidRPr="00284CF1" w:rsidRDefault="00C74EAF" w:rsidP="00C74EAF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 xml:space="preserve">Sale wykładowe, w których odbywają się zajęcia wyposażone są w rzutniki multimedialne, ekrany, cyfrowe rzutniki folii i pisma, wysokiej jakości sprzęt komputerowy (z dostępem do </w:t>
      </w:r>
      <w:proofErr w:type="spellStart"/>
      <w:r w:rsidRPr="00284CF1">
        <w:rPr>
          <w:rFonts w:ascii="Cambria" w:eastAsia="Cambria" w:hAnsi="Cambria" w:cs="Cambria"/>
          <w:color w:val="000000"/>
        </w:rPr>
        <w:t>internetu</w:t>
      </w:r>
      <w:proofErr w:type="spellEnd"/>
      <w:r w:rsidRPr="00284CF1">
        <w:rPr>
          <w:rFonts w:ascii="Cambria" w:eastAsia="Cambria" w:hAnsi="Cambria" w:cs="Cambria"/>
          <w:color w:val="000000"/>
        </w:rPr>
        <w:t xml:space="preserve">), sprzęt nagłaśniający i mikrofony, sprzęt wideo, dające możliwość prezentacji materiałów filmowych, nagrań audio (radiowych), oraz prezentacji multimedialnych. Pomieszczenia dydaktyczne są klimatyzowane.  Na terenie całego kampusu można korzystać z darmowego dostępu do bezprzewodowego </w:t>
      </w:r>
      <w:proofErr w:type="spellStart"/>
      <w:r w:rsidRPr="00284CF1">
        <w:rPr>
          <w:rFonts w:ascii="Cambria" w:eastAsia="Cambria" w:hAnsi="Cambria" w:cs="Cambria"/>
          <w:color w:val="000000"/>
        </w:rPr>
        <w:t>internetu</w:t>
      </w:r>
      <w:proofErr w:type="spellEnd"/>
      <w:r w:rsidRPr="00284CF1">
        <w:rPr>
          <w:rFonts w:ascii="Cambria" w:eastAsia="Cambria" w:hAnsi="Cambria" w:cs="Cambria"/>
          <w:color w:val="000000"/>
        </w:rPr>
        <w:t xml:space="preserve"> (hot spot). Budynki uczelni są przystosowane do potrzeb osób z niepełnosprawnościami.</w:t>
      </w:r>
    </w:p>
    <w:p w:rsidR="00C74EAF" w:rsidRPr="00284CF1" w:rsidRDefault="00C74EAF" w:rsidP="00C74EAF">
      <w:pPr>
        <w:spacing w:after="0" w:line="240" w:lineRule="auto"/>
        <w:ind w:firstLine="720"/>
        <w:jc w:val="both"/>
        <w:rPr>
          <w:rFonts w:ascii="Cambria" w:eastAsia="Cambria" w:hAnsi="Cambria" w:cs="Cambria"/>
        </w:rPr>
      </w:pPr>
      <w:r w:rsidRPr="00284CF1">
        <w:rPr>
          <w:rFonts w:ascii="Cambria" w:eastAsia="Cambria" w:hAnsi="Cambria" w:cs="Cambria"/>
          <w:color w:val="000000"/>
        </w:rPr>
        <w:t>Dla potrzeb kierunku organizacja produkcji filmowej i telewizyjnej stworzone zostało profesjonalne studio telewizyjno-filmowe oraz pracownia montażowa wyposażone w nowoczesny sprzęt i oprogramowanie, które są do dyspozycji studentów także w ramach pracy własnej. Studio telewizyjne jest otwarte codziennie w godzinach 9.00-17.00, z możliwością przedłużenia pracy, jeśli zachodzi taka potrzeba, pracownia montażowa jest dostępna poza godzinami zajęć jeśli jest taka potrzeba. Studenci mogą korzystać z konsultacji świadczonych przez pracowników, oraz ze sprzętu znajdującego na wyposażeniu. Na potrzeby pracy własnej studenci mają możliwość wypożyczenia 10 zestawów reporterskich składających się z kamery i obiektywu, statywu, mikrofonów oraz oświetlenia.</w:t>
      </w:r>
    </w:p>
    <w:p w:rsidR="00C74EAF" w:rsidRPr="00284CF1" w:rsidRDefault="00C74EAF" w:rsidP="00C74EAF">
      <w:pPr>
        <w:spacing w:after="0" w:line="240" w:lineRule="auto"/>
        <w:ind w:firstLine="720"/>
        <w:jc w:val="both"/>
        <w:rPr>
          <w:rFonts w:ascii="Cambria" w:eastAsia="Cambria" w:hAnsi="Cambria" w:cs="Cambria"/>
        </w:rPr>
      </w:pPr>
      <w:r w:rsidRPr="00284CF1">
        <w:rPr>
          <w:rFonts w:ascii="Cambria" w:eastAsia="Cambria" w:hAnsi="Cambria" w:cs="Cambria"/>
          <w:color w:val="000000"/>
        </w:rPr>
        <w:t xml:space="preserve">Każdy student rozpoczynający naukę w KAAFM ma tworzone indywidualne konto w usłudze MS Office 365 obejmujące m.in. konto pocztowe Outlook, podstawowe oprogramowanie biurowe (Word, PowerPoint, Excel) oraz komunikator MS </w:t>
      </w:r>
      <w:proofErr w:type="spellStart"/>
      <w:r w:rsidRPr="00284CF1">
        <w:rPr>
          <w:rFonts w:ascii="Cambria" w:eastAsia="Cambria" w:hAnsi="Cambria" w:cs="Cambria"/>
          <w:color w:val="000000"/>
        </w:rPr>
        <w:t>Teams</w:t>
      </w:r>
      <w:proofErr w:type="spellEnd"/>
      <w:r w:rsidRPr="00284CF1">
        <w:rPr>
          <w:rFonts w:ascii="Cambria" w:eastAsia="Cambria" w:hAnsi="Cambria" w:cs="Cambria"/>
          <w:color w:val="000000"/>
        </w:rPr>
        <w:t xml:space="preserve">. Studenci mają dostęp do książek, czasopism i baz danych dostępnych w bibliotece. Studenci mają możliwość korzystania z zajęć z wykorzystaniem metod i technik kształcenia na odległość z użyciem uczelnianej platformy e-learningowej zarządzanej przez Centrum e-learningu.  </w:t>
      </w:r>
    </w:p>
    <w:p w:rsidR="00C74EAF" w:rsidRPr="00284CF1" w:rsidRDefault="00C74EAF" w:rsidP="00C74EAF">
      <w:pPr>
        <w:spacing w:line="240" w:lineRule="auto"/>
        <w:jc w:val="both"/>
        <w:rPr>
          <w:rFonts w:ascii="Cambria" w:eastAsia="Cambria" w:hAnsi="Cambria" w:cs="Cambria"/>
          <w:b/>
        </w:rPr>
      </w:pPr>
    </w:p>
    <w:p w:rsidR="00C74EAF" w:rsidRPr="00284CF1" w:rsidRDefault="00C74EAF" w:rsidP="00C74E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284CF1">
        <w:rPr>
          <w:rFonts w:ascii="Cambria" w:eastAsia="Cambria" w:hAnsi="Cambria" w:cs="Cambria"/>
          <w:b/>
          <w:color w:val="000000"/>
        </w:rPr>
        <w:t>Wymogi związane z ukończeniem studiów (praca dyplomowa, egzamin dyplomowy)</w:t>
      </w:r>
    </w:p>
    <w:p w:rsidR="006B3809" w:rsidRPr="00284CF1" w:rsidRDefault="006B3809" w:rsidP="006B3809">
      <w:pPr>
        <w:ind w:firstLine="360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lastRenderedPageBreak/>
        <w:t xml:space="preserve">Program studiów nie przewiduje pisania pracy dyplomowej. Studia kończą się ustnym egzaminem dyplomowym składanym przed komisją powołaną przez dziekana. W ramach przygotowania do egzaminu dyplomowego studenci uczestniczą w dwóch seminariach dyplomowych realizowanych w semestrach 5 i 6. </w:t>
      </w:r>
    </w:p>
    <w:p w:rsidR="006B3809" w:rsidRPr="00284CF1" w:rsidRDefault="006B3809" w:rsidP="006B3809">
      <w:pPr>
        <w:ind w:firstLine="360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 xml:space="preserve">Tematyka seminariów obejmuje zagadnienia z zakresu przedmiotów obowiązkowych realizowanych w czasie studiów, a ich lista, po zatwierdzeniu jej przez Radę Wydziału, jest udostępniana seminarzystom na początku każdego roku akademickiego. Warunkiem zaliczenia seminarium jest opracowanie w formie eseju jednego zagadnienia z tej listy. Oba eseje seminaryjne są dołączane do dokumentacji przebiegu studiów.  </w:t>
      </w:r>
    </w:p>
    <w:p w:rsidR="006B3809" w:rsidRPr="00284CF1" w:rsidRDefault="006B3809" w:rsidP="006B3809">
      <w:pPr>
        <w:ind w:firstLine="360"/>
        <w:jc w:val="both"/>
        <w:rPr>
          <w:rFonts w:ascii="Cambria" w:eastAsia="Cambria" w:hAnsi="Cambria" w:cs="Cambria"/>
          <w:color w:val="000000"/>
        </w:rPr>
      </w:pPr>
      <w:r w:rsidRPr="00284CF1">
        <w:rPr>
          <w:rFonts w:ascii="Cambria" w:eastAsia="Cambria" w:hAnsi="Cambria" w:cs="Cambria"/>
          <w:color w:val="000000"/>
        </w:rPr>
        <w:t xml:space="preserve">W trakcie egzaminu dyplomowego student odpowiada na trzy pytania: dwa z nich  pochodzą z listy zagadnień (z wyłączeniem zagadnień będących przedmiotem esejów seminaryjnych), jedno dotyczy szczegółowego zagadnienia opracowanego w jednym z esejów zaliczeniowych z seminarium. </w:t>
      </w:r>
    </w:p>
    <w:p w:rsidR="00C74EAF" w:rsidRPr="00284CF1" w:rsidRDefault="006B3809" w:rsidP="006B3809">
      <w:pPr>
        <w:jc w:val="both"/>
        <w:rPr>
          <w:rFonts w:ascii="Cambria" w:eastAsia="Cambria" w:hAnsi="Cambria" w:cs="Cambria"/>
        </w:rPr>
      </w:pPr>
      <w:r w:rsidRPr="00284CF1">
        <w:rPr>
          <w:rFonts w:ascii="Cambria" w:eastAsia="Cambria" w:hAnsi="Cambria" w:cs="Cambria"/>
          <w:color w:val="000000"/>
        </w:rPr>
        <w:t>Szczegółowe warunki przeprowadzania egzaminu dyplomowego są opisane w Procedurze dyplomowania zamieszczonej wraz z aktualną listą zagadnień egzaminacyjnych na stronie internetowej Wydziału w zakładce Egzamin dyplomowy.</w:t>
      </w:r>
    </w:p>
    <w:p w:rsidR="00C74EAF" w:rsidRPr="00284CF1" w:rsidRDefault="00C74EAF" w:rsidP="00C74EAF">
      <w:pPr>
        <w:jc w:val="both"/>
        <w:rPr>
          <w:rFonts w:ascii="Cambria" w:eastAsia="Cambria" w:hAnsi="Cambria" w:cs="Cambria"/>
        </w:rPr>
      </w:pPr>
    </w:p>
    <w:p w:rsidR="00BC30ED" w:rsidRPr="00284CF1" w:rsidRDefault="00BC30ED" w:rsidP="00C74EAF">
      <w:pPr>
        <w:jc w:val="both"/>
        <w:rPr>
          <w:rFonts w:ascii="Cambria" w:eastAsia="Cambria" w:hAnsi="Cambria" w:cs="Cambria"/>
        </w:rPr>
      </w:pPr>
    </w:p>
    <w:p w:rsidR="00C74EAF" w:rsidRPr="00284CF1" w:rsidRDefault="00C74EAF" w:rsidP="00C74EAF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C74EAF" w:rsidRPr="00284CF1" w:rsidRDefault="00C74EAF" w:rsidP="00C74EAF">
      <w:pPr>
        <w:jc w:val="both"/>
        <w:rPr>
          <w:rFonts w:ascii="Cambria" w:eastAsia="Cambria" w:hAnsi="Cambria" w:cs="Cambria"/>
          <w:b/>
        </w:rPr>
      </w:pPr>
      <w:r w:rsidRPr="00284CF1">
        <w:rPr>
          <w:rFonts w:ascii="Cambria" w:hAnsi="Cambria"/>
        </w:rPr>
        <w:br w:type="page"/>
      </w:r>
    </w:p>
    <w:p w:rsidR="00C74EAF" w:rsidRPr="00284CF1" w:rsidRDefault="00C74EAF" w:rsidP="00C74EAF">
      <w:pPr>
        <w:spacing w:line="240" w:lineRule="auto"/>
        <w:jc w:val="both"/>
        <w:rPr>
          <w:rFonts w:ascii="Cambria" w:eastAsia="Times New Roman" w:hAnsi="Cambria" w:cs="Times New Roman"/>
        </w:rPr>
      </w:pPr>
      <w:r w:rsidRPr="00284CF1">
        <w:rPr>
          <w:rFonts w:ascii="Cambria" w:eastAsia="Cambria" w:hAnsi="Cambria" w:cs="Cambria"/>
          <w:b/>
        </w:rPr>
        <w:lastRenderedPageBreak/>
        <w:t>Opis zakładanych efektów uczenia się w odniesieniu do charakterystyk drugiego stopnia efektów uczenia się dla kwalifikacji na poziomie 6 Polskiej Ramy Kwalifikacji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300"/>
        <w:gridCol w:w="5247"/>
        <w:gridCol w:w="2515"/>
      </w:tblGrid>
      <w:tr w:rsidR="00C74EAF" w:rsidRPr="00284CF1" w:rsidTr="004565C2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  <w:b/>
              </w:rPr>
              <w:t>Nazwa wydziału: Wydział Zarządzania i Komunikacji Społecznej</w:t>
            </w:r>
          </w:p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  <w:b/>
              </w:rPr>
              <w:t>Nazwa kierunku studiów: organizacja produkcji filmowej i telewizyjnej</w:t>
            </w:r>
          </w:p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  <w:b/>
              </w:rPr>
              <w:t>Poziom studiów: studia pierwszego stopnia</w:t>
            </w:r>
          </w:p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  <w:b/>
              </w:rPr>
              <w:t>Profil kształcenia: praktyczny</w:t>
            </w:r>
          </w:p>
        </w:tc>
      </w:tr>
      <w:tr w:rsidR="00C74EAF" w:rsidRPr="00284CF1" w:rsidTr="004565C2"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Symbol 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Opis zakładanych efektów uczenia się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Odniesienie do charakterystyk pierwszego stopnia efektów uczenia się dla kwalifikacji na poziomie 6 PRK</w:t>
            </w:r>
          </w:p>
        </w:tc>
      </w:tr>
      <w:tr w:rsidR="00C74EAF" w:rsidRPr="00284CF1" w:rsidTr="004565C2">
        <w:trPr>
          <w:trHeight w:val="567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4EAF" w:rsidRPr="00284CF1" w:rsidRDefault="00C74EAF" w:rsidP="004565C2">
            <w:pPr>
              <w:spacing w:before="72" w:after="72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  <w:b/>
              </w:rPr>
              <w:t>Efekty uczenia się: Wiedza (zna i rozumie)</w:t>
            </w:r>
          </w:p>
        </w:tc>
      </w:tr>
      <w:tr w:rsidR="00C74EAF" w:rsidRPr="00284CF1" w:rsidTr="004565C2">
        <w:trPr>
          <w:trHeight w:val="21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EUK6_W1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Zna i rozumie język filmu i telewizji oraz terminologię używaną przy realizacjach filmowych i telewizyjnych w polskim i angielskim obszarze językowym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P6S_WG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P6S_WK</w:t>
            </w:r>
          </w:p>
        </w:tc>
      </w:tr>
      <w:tr w:rsidR="00C74EAF" w:rsidRPr="00284CF1" w:rsidTr="004565C2">
        <w:trPr>
          <w:trHeight w:val="19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EUK6_W2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 xml:space="preserve">Ma zaawansowaną wiedzę o kinie polskim, światowym, tradycyjnych i nowych mediach  oraz o ich ekonomicznych, politycznych i kulturowych uwarunkowaniach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 xml:space="preserve"> P6S_WG</w:t>
            </w:r>
          </w:p>
        </w:tc>
      </w:tr>
      <w:tr w:rsidR="00C74EAF" w:rsidRPr="00284CF1" w:rsidTr="004565C2">
        <w:trPr>
          <w:trHeight w:val="62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EUK6_W3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Zna relacje między osobami współtworzącymi produkcje filmowe, telewizyjne oraz widowiska artystyczne, rozumie ich  zadania i role w zespole 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P6S_WG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P6S_WK</w:t>
            </w:r>
          </w:p>
        </w:tc>
      </w:tr>
      <w:tr w:rsidR="00C74EAF" w:rsidRPr="00284CF1" w:rsidTr="004565C2">
        <w:trPr>
          <w:trHeight w:val="15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EUK6_W4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Ma zaawansowaną wiedzę z zakresu organizacji i ekonomiki produkcji filmowej i telewizyjnej, zna technikę i technologię produkcji filmowej i telewizyjnej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P6S_WG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P6S_WK</w:t>
            </w:r>
          </w:p>
        </w:tc>
      </w:tr>
      <w:tr w:rsidR="00C74EAF" w:rsidRPr="00284CF1" w:rsidTr="004565C2">
        <w:trPr>
          <w:trHeight w:val="55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EUK6_W5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Ma zaawansowaną wiedzę dotyczącą  wybranych zagadnień z zakresu  nauk o komunikacji społecznej i mediach, sztuk filmowych i teatralnych oraz aspektów prawnych produkcji medialnych i rozumie ich  znaczenie   dla przyszłej pracy zawodowej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P6S_WK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C74EAF" w:rsidRPr="00284CF1" w:rsidTr="004565C2">
        <w:trPr>
          <w:trHeight w:val="19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EUK6_W6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 xml:space="preserve">Zna i rozumie złożoność współczesnego świata, w tym w szczególności w sferze kultury i jej organizacji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P6S_WG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P6S_WK</w:t>
            </w:r>
          </w:p>
        </w:tc>
      </w:tr>
      <w:tr w:rsidR="00C74EAF" w:rsidRPr="00284CF1" w:rsidTr="004565C2">
        <w:trPr>
          <w:trHeight w:val="567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4EAF" w:rsidRPr="00284CF1" w:rsidRDefault="00C74EAF" w:rsidP="004565C2">
            <w:pPr>
              <w:spacing w:before="72" w:after="72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  <w:b/>
              </w:rPr>
              <w:t>Efekty uczenia się: Umiejętności (potrafi)</w:t>
            </w:r>
          </w:p>
        </w:tc>
      </w:tr>
      <w:tr w:rsidR="00C74EAF" w:rsidRPr="00284CF1" w:rsidTr="004565C2">
        <w:trPr>
          <w:trHeight w:val="19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EUK6_U1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Potrafi analizować filmy, programy telewizyjne i formy audiowizualne posługując się fachową terminologią w języku polski i obcym na poziomie B2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P6S_UW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P6S_UK</w:t>
            </w:r>
          </w:p>
        </w:tc>
      </w:tr>
      <w:tr w:rsidR="00C74EAF" w:rsidRPr="00284CF1" w:rsidTr="004565C2">
        <w:trPr>
          <w:trHeight w:val="21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EUK6_U2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Potrafi zaplanować i zorganizować produkcję filmową i telewizyjną oraz wydarzenie kulturalne   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P6S_UW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P6S_UK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P6S_UO</w:t>
            </w:r>
          </w:p>
        </w:tc>
      </w:tr>
      <w:tr w:rsidR="00C74EAF" w:rsidRPr="00284CF1" w:rsidTr="004565C2">
        <w:trPr>
          <w:trHeight w:val="19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EUK6_U3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Potrafi wskazać podmioty rynku audiowizualnego, scharakteryzować ich specyfikę i działalność oraz ich uwarunkowania ekonomiczne, polityczne, społeczne i kulturowe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P6S_UW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C74EAF" w:rsidRPr="00284CF1" w:rsidTr="004565C2">
        <w:trPr>
          <w:trHeight w:val="19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lastRenderedPageBreak/>
              <w:t>EUK6_U4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Potrafi wskazać możliwości finansowania produkcji audiowizualnych oraz zaaplikować o środki na ich realizację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P6S_UW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C74EAF" w:rsidRPr="00284CF1" w:rsidTr="004565C2">
        <w:trPr>
          <w:trHeight w:val="19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EUK6_U5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Potrafi samodzielnie zdobywać wiedzę  i rozwijać swoje profesjonalne umiejętności , pracować samodzielnie i organizować pracę zespołu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P6S_UU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C74EAF" w:rsidRPr="00284CF1" w:rsidTr="004565C2">
        <w:trPr>
          <w:trHeight w:val="21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EUK6_U6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Potrafi dyskutować o różnych zawodowych pomysłach, prezentować swoje pomysły, przekonywać do nich rozmówców i negocjować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P6S_UK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C74EAF" w:rsidRPr="00284CF1" w:rsidTr="004565C2">
        <w:trPr>
          <w:trHeight w:val="6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EUK6_U7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 xml:space="preserve">Potrafi działać w różnych warunkach i pod presją czasu oraz przewidzieć skutki swoich działań w aspekcie zawodowym, prawnym i etycznym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P6S_UW</w:t>
            </w:r>
          </w:p>
        </w:tc>
      </w:tr>
      <w:tr w:rsidR="00C74EAF" w:rsidRPr="00284CF1" w:rsidTr="004565C2">
        <w:trPr>
          <w:trHeight w:val="567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4EAF" w:rsidRPr="00284CF1" w:rsidRDefault="00C74EAF" w:rsidP="004565C2">
            <w:pPr>
              <w:spacing w:before="72" w:after="72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  <w:b/>
              </w:rPr>
              <w:t>Efekty uczenia się: Kompetencje społeczne (jest gotów do)</w:t>
            </w:r>
          </w:p>
        </w:tc>
      </w:tr>
      <w:tr w:rsidR="00C74EAF" w:rsidRPr="00284CF1" w:rsidTr="004565C2">
        <w:trPr>
          <w:trHeight w:val="21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EUK6_KS1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Jest gotów do obiektywnej oceny posiadanej wiedzy,  stałego jej pogłębiania i wykorzystywania w praktyce zawodowej, planowania własnego rozwoju i ścieżki kariery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P6S_KK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C74EAF" w:rsidRPr="00284CF1" w:rsidTr="004565C2">
        <w:trPr>
          <w:trHeight w:val="19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EUK6_KS2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Jest gotów do pracy w zespole, odpowiedzialnego pełnienia ról zawodowych, przestrzegania zasad etyki zawodowej, jest kreatywny i otwarty na nowe wyzwania, powierzone zadania wykonuje rzetelnie, starannie i terminowo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P6S_KO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P6S_KR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P6S_KK</w:t>
            </w:r>
          </w:p>
        </w:tc>
      </w:tr>
      <w:tr w:rsidR="00C74EAF" w:rsidRPr="00284CF1" w:rsidTr="004565C2">
        <w:trPr>
          <w:trHeight w:val="2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EUK6_KS3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Jest gotów do podejmowania kontaktów w życiu zawodowym i publicznym oraz propagowania działań na rzecz interesu publicznego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P6S_KO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P6S_KR</w:t>
            </w:r>
          </w:p>
        </w:tc>
      </w:tr>
      <w:tr w:rsidR="00C74EAF" w:rsidRPr="00284CF1" w:rsidTr="004565C2">
        <w:trPr>
          <w:trHeight w:val="15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EUK6_KS4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bookmarkStart w:id="0" w:name="_heading=h.gjdgxs" w:colFirst="0" w:colLast="0"/>
            <w:bookmarkEnd w:id="0"/>
            <w:r w:rsidRPr="00284CF1">
              <w:rPr>
                <w:rFonts w:ascii="Cambria" w:eastAsia="Cambria" w:hAnsi="Cambria" w:cs="Cambria"/>
              </w:rPr>
              <w:t>Szanuje różnorodność, ma świadomość zagrożeń związanych z praktykami manipulacyjnymi i dyskryminacyjnymi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P6S_KK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P6S_KO</w:t>
            </w:r>
          </w:p>
          <w:p w:rsidR="00C74EAF" w:rsidRPr="00284CF1" w:rsidRDefault="00C74EAF" w:rsidP="004565C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284CF1">
              <w:rPr>
                <w:rFonts w:ascii="Cambria" w:eastAsia="Cambria" w:hAnsi="Cambria" w:cs="Cambria"/>
              </w:rPr>
              <w:t>P6S_KR</w:t>
            </w:r>
          </w:p>
        </w:tc>
      </w:tr>
    </w:tbl>
    <w:p w:rsidR="00C74EAF" w:rsidRPr="00284CF1" w:rsidRDefault="00C74EAF" w:rsidP="00C74EAF">
      <w:pPr>
        <w:spacing w:line="240" w:lineRule="auto"/>
        <w:jc w:val="both"/>
        <w:rPr>
          <w:rFonts w:ascii="Cambria" w:eastAsia="Cambria" w:hAnsi="Cambria" w:cs="Cambria"/>
          <w:b/>
        </w:rPr>
      </w:pPr>
    </w:p>
    <w:p w:rsidR="00C74EAF" w:rsidRPr="00284CF1" w:rsidRDefault="00C74EAF" w:rsidP="00C74EAF">
      <w:pPr>
        <w:spacing w:after="0" w:line="240" w:lineRule="auto"/>
        <w:jc w:val="both"/>
        <w:rPr>
          <w:rFonts w:ascii="Cambria" w:eastAsia="Cambria" w:hAnsi="Cambria" w:cs="Cambri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4"/>
        <w:gridCol w:w="1335"/>
        <w:gridCol w:w="6452"/>
      </w:tblGrid>
      <w:tr w:rsidR="00C74EAF" w:rsidRPr="00284CF1" w:rsidTr="004565C2">
        <w:tc>
          <w:tcPr>
            <w:tcW w:w="9351" w:type="dxa"/>
            <w:gridSpan w:val="3"/>
            <w:shd w:val="clear" w:color="auto" w:fill="E7E6E6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>Grupa zajęć podstawowych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C74EAF" w:rsidRPr="00284CF1" w:rsidTr="004565C2">
        <w:tc>
          <w:tcPr>
            <w:tcW w:w="2899" w:type="dxa"/>
            <w:gridSpan w:val="2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>przypisane do grupy zajęć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6452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  <w:b/>
              </w:rPr>
              <w:t xml:space="preserve">Treści programowe 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rPr>
          <w:trHeight w:val="75"/>
        </w:trPr>
        <w:tc>
          <w:tcPr>
            <w:tcW w:w="1564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Wiedza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284CF1">
              <w:rPr>
                <w:rFonts w:ascii="Cambria" w:eastAsia="Cambria" w:hAnsi="Cambria" w:cs="Cambria"/>
                <w:color w:val="000000"/>
              </w:rPr>
              <w:t>EUK6_W1 EUK6_W2 EUK6_W3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284CF1">
              <w:rPr>
                <w:rFonts w:ascii="Cambria" w:eastAsia="Cambria" w:hAnsi="Cambria" w:cs="Cambria"/>
                <w:color w:val="000000"/>
              </w:rPr>
              <w:t>EUK6_W4 EUK6_W5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284CF1">
              <w:rPr>
                <w:rFonts w:ascii="Cambria" w:eastAsia="Cambria" w:hAnsi="Cambria" w:cs="Cambria"/>
                <w:color w:val="000000"/>
              </w:rPr>
              <w:t>EUK6_W6</w:t>
            </w:r>
          </w:p>
        </w:tc>
        <w:tc>
          <w:tcPr>
            <w:tcW w:w="6452" w:type="dxa"/>
            <w:vMerge w:val="restart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Treści zapewniające poznanie istotnych zagadnień z zakresu wybranych nauk społecznych i humanistycznych,  stanowiące uzupełnienie i rozszerzenie wiedzy kierunkowej, ( nauki o zarządzaniu i jakości, nauki prawne i inne, nauki o kulturze i religii). 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W ramach tej grupy przedmiotów studenci poznają podstawy: zarządzania, prawa, wiedzy o kulturze i sposobach pozyskiwania </w:t>
            </w:r>
            <w:r w:rsidRPr="00284CF1">
              <w:rPr>
                <w:rFonts w:ascii="Cambria" w:eastAsia="Cambria" w:hAnsi="Cambria" w:cs="Cambria"/>
              </w:rPr>
              <w:lastRenderedPageBreak/>
              <w:t>na nią funduszy, a także nabywają umiejętności i kompetencje społeczne cenione na rynku pracy: specyfika pracy grupowej, negocjacje i rozwiązywanie konfliktów, savoir vivre, polityka antydyskryminacyjna. W tej grupie znajduje się także lektorat języka obcego i WF.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rPr>
          <w:trHeight w:val="75"/>
        </w:trPr>
        <w:tc>
          <w:tcPr>
            <w:tcW w:w="1564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Umiejętności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lastRenderedPageBreak/>
              <w:t>EUK6_U1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lastRenderedPageBreak/>
              <w:t>EUK6_U2 EUK6_U3 EUK6_U4 EUK6_U5 EUK6_U6 EUK6_U7</w:t>
            </w:r>
          </w:p>
        </w:tc>
        <w:tc>
          <w:tcPr>
            <w:tcW w:w="6452" w:type="dxa"/>
            <w:vMerge/>
          </w:tcPr>
          <w:p w:rsidR="00C74EAF" w:rsidRPr="00284CF1" w:rsidRDefault="00C74EAF" w:rsidP="0045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rPr>
          <w:trHeight w:val="933"/>
        </w:trPr>
        <w:tc>
          <w:tcPr>
            <w:tcW w:w="1564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Kompetencje 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EUK6_K</w:t>
            </w:r>
            <w:r w:rsidR="00BC30ED" w:rsidRPr="00284CF1">
              <w:rPr>
                <w:rFonts w:ascii="Cambria" w:eastAsia="Cambria" w:hAnsi="Cambria" w:cs="Cambria"/>
              </w:rPr>
              <w:t>S</w:t>
            </w:r>
            <w:r w:rsidRPr="00284CF1">
              <w:rPr>
                <w:rFonts w:ascii="Cambria" w:eastAsia="Cambria" w:hAnsi="Cambria" w:cs="Cambria"/>
              </w:rPr>
              <w:t>1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EUK6_K</w:t>
            </w:r>
            <w:r w:rsidR="00BC30ED" w:rsidRPr="00284CF1">
              <w:rPr>
                <w:rFonts w:ascii="Cambria" w:eastAsia="Cambria" w:hAnsi="Cambria" w:cs="Cambria"/>
              </w:rPr>
              <w:t>S</w:t>
            </w:r>
            <w:r w:rsidRPr="00284CF1">
              <w:rPr>
                <w:rFonts w:ascii="Cambria" w:eastAsia="Cambria" w:hAnsi="Cambria" w:cs="Cambria"/>
              </w:rPr>
              <w:t>2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EUK6_K</w:t>
            </w:r>
            <w:r w:rsidR="00BC30ED" w:rsidRPr="00284CF1">
              <w:rPr>
                <w:rFonts w:ascii="Cambria" w:eastAsia="Cambria" w:hAnsi="Cambria" w:cs="Cambria"/>
              </w:rPr>
              <w:t>S</w:t>
            </w:r>
            <w:r w:rsidRPr="00284CF1">
              <w:rPr>
                <w:rFonts w:ascii="Cambria" w:eastAsia="Cambria" w:hAnsi="Cambria" w:cs="Cambria"/>
              </w:rPr>
              <w:t>3 EUK6_K</w:t>
            </w:r>
            <w:r w:rsidR="00BC30ED" w:rsidRPr="00284CF1">
              <w:rPr>
                <w:rFonts w:ascii="Cambria" w:eastAsia="Cambria" w:hAnsi="Cambria" w:cs="Cambria"/>
              </w:rPr>
              <w:t>S</w:t>
            </w:r>
            <w:r w:rsidRPr="00284CF1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6452" w:type="dxa"/>
            <w:vMerge/>
          </w:tcPr>
          <w:p w:rsidR="00C74EAF" w:rsidRPr="00284CF1" w:rsidRDefault="00C74EAF" w:rsidP="0045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>Grupa zajęć kierunkowych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rPr>
          <w:trHeight w:val="75"/>
        </w:trPr>
        <w:tc>
          <w:tcPr>
            <w:tcW w:w="2899" w:type="dxa"/>
            <w:gridSpan w:val="2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>przypisane do grupy zajęć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452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  <w:b/>
              </w:rPr>
              <w:t xml:space="preserve">Treści programowe 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rPr>
          <w:trHeight w:val="75"/>
        </w:trPr>
        <w:tc>
          <w:tcPr>
            <w:tcW w:w="1564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Wiedza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284CF1">
              <w:rPr>
                <w:rFonts w:ascii="Cambria" w:eastAsia="Cambria" w:hAnsi="Cambria" w:cs="Cambria"/>
                <w:color w:val="000000"/>
              </w:rPr>
              <w:t>EUK6_W1 EUK6_W2 EUK6_W3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284CF1">
              <w:rPr>
                <w:rFonts w:ascii="Cambria" w:eastAsia="Cambria" w:hAnsi="Cambria" w:cs="Cambria"/>
                <w:color w:val="000000"/>
              </w:rPr>
              <w:t>EUK6_W4 EUK6_W5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284CF1">
              <w:rPr>
                <w:rFonts w:ascii="Cambria" w:eastAsia="Cambria" w:hAnsi="Cambria" w:cs="Cambria"/>
                <w:color w:val="000000"/>
              </w:rPr>
              <w:t>EUK6_W6</w:t>
            </w:r>
          </w:p>
        </w:tc>
        <w:tc>
          <w:tcPr>
            <w:tcW w:w="6452" w:type="dxa"/>
            <w:vMerge w:val="restart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Treści zapewniające zaawansowaną wiedzę z zakresu dyscypliny wiodącej -  nauk o komunikacji społecznej i mediach oraz z dyscypliny dodatkowej –  sztuki filmowe i teatralne: 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- wiedza o filmie, historia kina światowego i polskiego, 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- wiedza o dawnych i współczesnych mediach,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- wiedza o prawnych i finansowych aspektach produkcji filmowej i telewizyjnej,  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- wiedza o organizacji i ekonomice produkcji filmowej i telewizyjnej,  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- wiedza o technice i technologii produkcji filmowej i telewizyjnej,  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- zajęcia praktyczne pozwalające rozwijać umiejętności związane z pracą kierownika produkcji, w tym: pozyskiwania funduszy na produkcję, prowadzenie dokumentacji, planowanie kosztów.</w:t>
            </w:r>
          </w:p>
        </w:tc>
      </w:tr>
      <w:tr w:rsidR="00C74EAF" w:rsidRPr="00284CF1" w:rsidTr="004565C2">
        <w:trPr>
          <w:trHeight w:val="75"/>
        </w:trPr>
        <w:tc>
          <w:tcPr>
            <w:tcW w:w="1564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Umiejętności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EUK6_U1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EUK6_U2 EUK6_U3 EUK6_U4 EUK6_U5 EUK6_U6 EUK6_U7</w:t>
            </w:r>
          </w:p>
        </w:tc>
        <w:tc>
          <w:tcPr>
            <w:tcW w:w="6452" w:type="dxa"/>
            <w:vMerge/>
          </w:tcPr>
          <w:p w:rsidR="00C74EAF" w:rsidRPr="00284CF1" w:rsidRDefault="00C74EAF" w:rsidP="0045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rPr>
          <w:trHeight w:val="75"/>
        </w:trPr>
        <w:tc>
          <w:tcPr>
            <w:tcW w:w="1564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Kompetencje 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EUK6_K</w:t>
            </w:r>
            <w:r w:rsidR="00BC30ED" w:rsidRPr="00284CF1">
              <w:rPr>
                <w:rFonts w:ascii="Cambria" w:eastAsia="Cambria" w:hAnsi="Cambria" w:cs="Cambria"/>
              </w:rPr>
              <w:t>S</w:t>
            </w:r>
            <w:r w:rsidRPr="00284CF1">
              <w:rPr>
                <w:rFonts w:ascii="Cambria" w:eastAsia="Cambria" w:hAnsi="Cambria" w:cs="Cambria"/>
              </w:rPr>
              <w:t>1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EUK6_K</w:t>
            </w:r>
            <w:r w:rsidR="00BC30ED" w:rsidRPr="00284CF1">
              <w:rPr>
                <w:rFonts w:ascii="Cambria" w:eastAsia="Cambria" w:hAnsi="Cambria" w:cs="Cambria"/>
              </w:rPr>
              <w:t>S</w:t>
            </w:r>
            <w:r w:rsidRPr="00284CF1">
              <w:rPr>
                <w:rFonts w:ascii="Cambria" w:eastAsia="Cambria" w:hAnsi="Cambria" w:cs="Cambria"/>
              </w:rPr>
              <w:t>2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EUK6_K</w:t>
            </w:r>
            <w:r w:rsidR="00BC30ED" w:rsidRPr="00284CF1">
              <w:rPr>
                <w:rFonts w:ascii="Cambria" w:eastAsia="Cambria" w:hAnsi="Cambria" w:cs="Cambria"/>
              </w:rPr>
              <w:t>S</w:t>
            </w:r>
            <w:r w:rsidRPr="00284CF1">
              <w:rPr>
                <w:rFonts w:ascii="Cambria" w:eastAsia="Cambria" w:hAnsi="Cambria" w:cs="Cambria"/>
              </w:rPr>
              <w:t>3 EUK6_K</w:t>
            </w:r>
            <w:r w:rsidR="00BC30ED" w:rsidRPr="00284CF1">
              <w:rPr>
                <w:rFonts w:ascii="Cambria" w:eastAsia="Cambria" w:hAnsi="Cambria" w:cs="Cambria"/>
              </w:rPr>
              <w:t>S</w:t>
            </w:r>
            <w:r w:rsidRPr="00284CF1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6452" w:type="dxa"/>
            <w:vMerge/>
          </w:tcPr>
          <w:p w:rsidR="00C74EAF" w:rsidRPr="00284CF1" w:rsidRDefault="00C74EAF" w:rsidP="0045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>Grupa zajęć specjalistycznych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C74EAF" w:rsidRPr="00284CF1" w:rsidTr="004565C2">
        <w:trPr>
          <w:trHeight w:val="75"/>
        </w:trPr>
        <w:tc>
          <w:tcPr>
            <w:tcW w:w="2899" w:type="dxa"/>
            <w:gridSpan w:val="2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>przypisane do grupy zajęć</w:t>
            </w:r>
          </w:p>
        </w:tc>
        <w:tc>
          <w:tcPr>
            <w:tcW w:w="6452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  <w:b/>
              </w:rPr>
              <w:t xml:space="preserve">Treści programowe 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rPr>
          <w:trHeight w:val="75"/>
        </w:trPr>
        <w:tc>
          <w:tcPr>
            <w:tcW w:w="1564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lastRenderedPageBreak/>
              <w:t>Wiedza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284CF1">
              <w:rPr>
                <w:rFonts w:ascii="Cambria" w:eastAsia="Cambria" w:hAnsi="Cambria" w:cs="Cambria"/>
                <w:color w:val="000000"/>
              </w:rPr>
              <w:t>EUK6_W1 EUK6_W2 EUK6_W3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284CF1">
              <w:rPr>
                <w:rFonts w:ascii="Cambria" w:eastAsia="Cambria" w:hAnsi="Cambria" w:cs="Cambria"/>
                <w:color w:val="000000"/>
              </w:rPr>
              <w:t>EUK6_W4 EUK6_W5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  <w:color w:val="000000"/>
              </w:rPr>
            </w:pPr>
            <w:r w:rsidRPr="00284CF1">
              <w:rPr>
                <w:rFonts w:ascii="Cambria" w:eastAsia="Cambria" w:hAnsi="Cambria" w:cs="Cambria"/>
                <w:color w:val="000000"/>
              </w:rPr>
              <w:t>EUK6_W6</w:t>
            </w:r>
          </w:p>
        </w:tc>
        <w:tc>
          <w:tcPr>
            <w:tcW w:w="6452" w:type="dxa"/>
            <w:vMerge w:val="restart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Treści zapewniające specjalistyczną wiedzę kierunkową oraz pozwalające na nabycie umiejętności zawodowych w czasie warsztatów prowadzonych przez specjalistów z branży filmowo-telewizyjnej, realizowanych w warunkach odpowiadających przyszłemu miejscu pracy: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- warsztaty operatorskie i montażowe,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-realizacja filmowa i telewizyjna,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- warsztaty związane z produkcją filmową i telewizyjną.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 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rPr>
          <w:trHeight w:val="75"/>
        </w:trPr>
        <w:tc>
          <w:tcPr>
            <w:tcW w:w="1564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Umiejętności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EUK6_U1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EUK6_U2 EUK6_U3 EUK6_U4 EUK6_U5 EUK6_U6 EUK6_U7</w:t>
            </w:r>
          </w:p>
        </w:tc>
        <w:tc>
          <w:tcPr>
            <w:tcW w:w="6452" w:type="dxa"/>
            <w:vMerge/>
          </w:tcPr>
          <w:p w:rsidR="00C74EAF" w:rsidRPr="00284CF1" w:rsidRDefault="00C74EAF" w:rsidP="0045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rPr>
          <w:trHeight w:val="75"/>
        </w:trPr>
        <w:tc>
          <w:tcPr>
            <w:tcW w:w="1564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Kompetencje 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EUK6_K</w:t>
            </w:r>
            <w:r w:rsidR="00BC30ED" w:rsidRPr="00284CF1">
              <w:rPr>
                <w:rFonts w:ascii="Cambria" w:eastAsia="Cambria" w:hAnsi="Cambria" w:cs="Cambria"/>
              </w:rPr>
              <w:t>S</w:t>
            </w:r>
            <w:r w:rsidRPr="00284CF1">
              <w:rPr>
                <w:rFonts w:ascii="Cambria" w:eastAsia="Cambria" w:hAnsi="Cambria" w:cs="Cambria"/>
              </w:rPr>
              <w:t>1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EUK6_K</w:t>
            </w:r>
            <w:r w:rsidR="00BC30ED" w:rsidRPr="00284CF1">
              <w:rPr>
                <w:rFonts w:ascii="Cambria" w:eastAsia="Cambria" w:hAnsi="Cambria" w:cs="Cambria"/>
              </w:rPr>
              <w:t>S</w:t>
            </w:r>
            <w:r w:rsidRPr="00284CF1">
              <w:rPr>
                <w:rFonts w:ascii="Cambria" w:eastAsia="Cambria" w:hAnsi="Cambria" w:cs="Cambria"/>
              </w:rPr>
              <w:t>2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EUK6_K</w:t>
            </w:r>
            <w:r w:rsidR="00BC30ED" w:rsidRPr="00284CF1">
              <w:rPr>
                <w:rFonts w:ascii="Cambria" w:eastAsia="Cambria" w:hAnsi="Cambria" w:cs="Cambria"/>
              </w:rPr>
              <w:t>S</w:t>
            </w:r>
            <w:r w:rsidRPr="00284CF1">
              <w:rPr>
                <w:rFonts w:ascii="Cambria" w:eastAsia="Cambria" w:hAnsi="Cambria" w:cs="Cambria"/>
              </w:rPr>
              <w:t>3 EUK6_K</w:t>
            </w:r>
            <w:r w:rsidR="00BC30ED" w:rsidRPr="00284CF1">
              <w:rPr>
                <w:rFonts w:ascii="Cambria" w:eastAsia="Cambria" w:hAnsi="Cambria" w:cs="Cambria"/>
              </w:rPr>
              <w:t>S</w:t>
            </w:r>
            <w:r w:rsidRPr="00284CF1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6452" w:type="dxa"/>
            <w:vMerge/>
          </w:tcPr>
          <w:p w:rsidR="00C74EAF" w:rsidRPr="00284CF1" w:rsidRDefault="00C74EAF" w:rsidP="0045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>Praktyki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rPr>
          <w:trHeight w:val="75"/>
        </w:trPr>
        <w:tc>
          <w:tcPr>
            <w:tcW w:w="2899" w:type="dxa"/>
            <w:gridSpan w:val="2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>przypisane do grupy zajęć</w:t>
            </w:r>
          </w:p>
        </w:tc>
        <w:tc>
          <w:tcPr>
            <w:tcW w:w="6452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  <w:b/>
              </w:rPr>
              <w:t xml:space="preserve">Treści programowe 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rPr>
          <w:trHeight w:val="75"/>
        </w:trPr>
        <w:tc>
          <w:tcPr>
            <w:tcW w:w="1564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Wiedza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EUK6_W1 EUK6_W3 EUK6_W4</w:t>
            </w:r>
          </w:p>
        </w:tc>
        <w:tc>
          <w:tcPr>
            <w:tcW w:w="6452" w:type="dxa"/>
            <w:vMerge w:val="restart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Praktyki umożliwiają weryfikację wiedzy kompetencji i umiejętności nabytych w trakcie uczenia się z oczekiwaniami pracodawców, poznanie stylu i sposobu pracy, struktury organizacyjnej oraz kultury korporacyjnej  firm i instytucji związanych z branżą filmową i medialną. </w:t>
            </w:r>
          </w:p>
        </w:tc>
      </w:tr>
      <w:tr w:rsidR="00C74EAF" w:rsidRPr="00284CF1" w:rsidTr="004565C2">
        <w:trPr>
          <w:trHeight w:val="75"/>
        </w:trPr>
        <w:tc>
          <w:tcPr>
            <w:tcW w:w="1564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Umiejętności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EUK6_U1 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EUK6_U2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EUK6_U3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EUK6_U4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EUK6_U5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EUK6_U6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EUK6_U7</w:t>
            </w:r>
          </w:p>
        </w:tc>
        <w:tc>
          <w:tcPr>
            <w:tcW w:w="6452" w:type="dxa"/>
            <w:vMerge/>
          </w:tcPr>
          <w:p w:rsidR="00C74EAF" w:rsidRPr="00284CF1" w:rsidRDefault="00C74EAF" w:rsidP="0045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  <w:tr w:rsidR="00C74EAF" w:rsidRPr="00284CF1" w:rsidTr="004565C2">
        <w:trPr>
          <w:trHeight w:val="75"/>
        </w:trPr>
        <w:tc>
          <w:tcPr>
            <w:tcW w:w="1564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Kompetencje 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EUK6_KS1 EUK6_KS2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EUK6_KS3 EUK6_KS4</w:t>
            </w:r>
          </w:p>
        </w:tc>
        <w:tc>
          <w:tcPr>
            <w:tcW w:w="6452" w:type="dxa"/>
            <w:vMerge/>
          </w:tcPr>
          <w:p w:rsidR="00C74EAF" w:rsidRPr="00284CF1" w:rsidRDefault="00C74EAF" w:rsidP="0045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</w:tbl>
    <w:p w:rsidR="00C74EAF" w:rsidRPr="00284CF1" w:rsidRDefault="00C74EAF" w:rsidP="00C74EAF">
      <w:pPr>
        <w:jc w:val="both"/>
        <w:rPr>
          <w:rFonts w:ascii="Cambria" w:eastAsia="Cambria" w:hAnsi="Cambria" w:cs="Cambria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4"/>
        <w:gridCol w:w="7724"/>
      </w:tblGrid>
      <w:tr w:rsidR="00C74EAF" w:rsidRPr="00284CF1" w:rsidTr="004565C2">
        <w:trPr>
          <w:trHeight w:val="699"/>
        </w:trPr>
        <w:tc>
          <w:tcPr>
            <w:tcW w:w="1564" w:type="dxa"/>
            <w:shd w:val="clear" w:color="auto" w:fill="D0CECE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lastRenderedPageBreak/>
              <w:t xml:space="preserve">Efekty uczenia się </w:t>
            </w:r>
          </w:p>
        </w:tc>
        <w:tc>
          <w:tcPr>
            <w:tcW w:w="7724" w:type="dxa"/>
            <w:shd w:val="clear" w:color="auto" w:fill="D0CECE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>Metody weryfikacji i oceny efektów uczenia się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  <w:b/>
              </w:rPr>
            </w:pPr>
            <w:r w:rsidRPr="00284CF1">
              <w:rPr>
                <w:rFonts w:ascii="Cambria" w:eastAsia="Cambria" w:hAnsi="Cambria" w:cs="Cambria"/>
                <w:b/>
              </w:rPr>
              <w:t>osiągnięte przez studenta w trakcie całego cyklu kształcenia</w:t>
            </w:r>
          </w:p>
        </w:tc>
      </w:tr>
      <w:tr w:rsidR="00C74EAF" w:rsidRPr="00284CF1" w:rsidTr="004565C2">
        <w:trPr>
          <w:trHeight w:val="2832"/>
        </w:trPr>
        <w:tc>
          <w:tcPr>
            <w:tcW w:w="1564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Wiedza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724" w:type="dxa"/>
          </w:tcPr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Osiąganie efektów uczenia się jest weryfikowane poprzez następujące formy zaliczania poszczególnych przedmiotów: 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- egzaminy pisemne i ustne,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- testy egzaminacyjne,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- kolokwia,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- referaty i prezentacje,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- prace projektowe.</w:t>
            </w:r>
          </w:p>
          <w:p w:rsidR="00C74EAF" w:rsidRPr="00284CF1" w:rsidRDefault="00C74EAF" w:rsidP="004565C2">
            <w:pPr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Ostateczną formą weryfikacji wiedzy jest ustny egzamin dyplomowy, obejmujący treści z całego toku studiów, do którego studenci przygotowują się w trakcie seminariów dyplomowych.</w:t>
            </w:r>
          </w:p>
        </w:tc>
      </w:tr>
      <w:tr w:rsidR="00C74EAF" w:rsidRPr="00284CF1" w:rsidTr="004565C2">
        <w:trPr>
          <w:trHeight w:val="2832"/>
        </w:trPr>
        <w:tc>
          <w:tcPr>
            <w:tcW w:w="1564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Umiejętności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724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Podstawową metodą weryfikowania osiąganych umiejętności, odpowiadającą praktycznemu profilowi studiów, jest metoda learning by </w:t>
            </w:r>
            <w:proofErr w:type="spellStart"/>
            <w:r w:rsidRPr="00284CF1">
              <w:rPr>
                <w:rFonts w:ascii="Cambria" w:eastAsia="Cambria" w:hAnsi="Cambria" w:cs="Cambria"/>
              </w:rPr>
              <w:t>doing</w:t>
            </w:r>
            <w:proofErr w:type="spellEnd"/>
            <w:r w:rsidRPr="00284CF1">
              <w:rPr>
                <w:rFonts w:ascii="Cambria" w:eastAsia="Cambria" w:hAnsi="Cambria" w:cs="Cambria"/>
              </w:rPr>
              <w:t xml:space="preserve"> (nauka przez działanie).  Zgodnie z nią, warunkiem zaliczenie większości przedmiotów, nie tylko praktycznych, jest wykonanie projektu weryfikującego osiągnięcie umiejętności założonych w kierunkowych efektach uczenia się. Projekty realizowane są indywidualnie i grupowo. Wykazanie się umiejętnościami jest warunkiem zaliczenia wszystkich przedmiotów praktycznych, zwłaszcza warsztatów specjalistycznych.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Dodatkową formą weryfikacji osiąganych efektów są praktyki, w czasie których studenci muszą wykazać się umiejętnościami oczekiwanymi przez pracodawców.</w:t>
            </w:r>
          </w:p>
        </w:tc>
      </w:tr>
      <w:tr w:rsidR="00C74EAF" w:rsidRPr="00284CF1" w:rsidTr="004565C2">
        <w:trPr>
          <w:trHeight w:val="2832"/>
        </w:trPr>
        <w:tc>
          <w:tcPr>
            <w:tcW w:w="1564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Kompetencje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724" w:type="dxa"/>
          </w:tcPr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 xml:space="preserve">Osiąganie kompetencji weryfikowane jest w trakcie całego cyklu uczenia się. Przy wystawianiu ocen końcowych z każdego przedmiotu bierze się pod uwagę nie tylko nabytą wiedzę i osiągnięte umiejętności, ale także założone w efektach uczenia się kompetencje, takie jak aktywność w czasie zajęć, zaangażowanie w pracę, terminowość wykonywania zadań, praca w zespole, kreatywność. </w:t>
            </w:r>
          </w:p>
          <w:p w:rsidR="00C74EAF" w:rsidRPr="00284CF1" w:rsidRDefault="00C74EAF" w:rsidP="004565C2">
            <w:pPr>
              <w:jc w:val="both"/>
              <w:rPr>
                <w:rFonts w:ascii="Cambria" w:eastAsia="Cambria" w:hAnsi="Cambria" w:cs="Cambria"/>
              </w:rPr>
            </w:pPr>
            <w:r w:rsidRPr="00284CF1">
              <w:rPr>
                <w:rFonts w:ascii="Cambria" w:eastAsia="Cambria" w:hAnsi="Cambria" w:cs="Cambria"/>
              </w:rPr>
              <w:t>Dodatkową formą weryfikacji osiąganych efektów są praktyki, w czasie których studenci muszą wykazać się nie tylko wiedzą kierunkową i umiejętnościami, ale również kompetencjami oczekiwanymi przez pracodawców.</w:t>
            </w:r>
          </w:p>
        </w:tc>
      </w:tr>
    </w:tbl>
    <w:p w:rsidR="00C74EAF" w:rsidRPr="00284CF1" w:rsidRDefault="00C74EAF" w:rsidP="00C74EAF">
      <w:pPr>
        <w:jc w:val="both"/>
        <w:rPr>
          <w:rFonts w:ascii="Cambria" w:eastAsia="Cambria" w:hAnsi="Cambria" w:cs="Cambria"/>
        </w:rPr>
      </w:pPr>
    </w:p>
    <w:p w:rsidR="00E04982" w:rsidRPr="00284CF1" w:rsidRDefault="00E04982">
      <w:pPr>
        <w:rPr>
          <w:rFonts w:ascii="Cambria" w:hAnsi="Cambria"/>
        </w:rPr>
      </w:pPr>
      <w:bookmarkStart w:id="1" w:name="_GoBack"/>
      <w:bookmarkEnd w:id="1"/>
    </w:p>
    <w:sectPr w:rsidR="00E04982" w:rsidRPr="00284CF1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40" w:rsidRDefault="00663940">
      <w:pPr>
        <w:spacing w:after="0" w:line="240" w:lineRule="auto"/>
      </w:pPr>
      <w:r>
        <w:separator/>
      </w:r>
    </w:p>
  </w:endnote>
  <w:endnote w:type="continuationSeparator" w:id="0">
    <w:p w:rsidR="00663940" w:rsidRDefault="0066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40" w:rsidRDefault="00663940">
      <w:pPr>
        <w:spacing w:after="0" w:line="240" w:lineRule="auto"/>
      </w:pPr>
      <w:r>
        <w:separator/>
      </w:r>
    </w:p>
  </w:footnote>
  <w:footnote w:type="continuationSeparator" w:id="0">
    <w:p w:rsidR="00663940" w:rsidRDefault="0066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6D1" w:rsidRDefault="00AB37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4CF1">
      <w:rPr>
        <w:noProof/>
        <w:color w:val="000000"/>
      </w:rPr>
      <w:t>8</w:t>
    </w:r>
    <w:r>
      <w:rPr>
        <w:color w:val="000000"/>
      </w:rPr>
      <w:fldChar w:fldCharType="end"/>
    </w:r>
  </w:p>
  <w:p w:rsidR="00E516D1" w:rsidRDefault="006639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91E"/>
    <w:multiLevelType w:val="multilevel"/>
    <w:tmpl w:val="7592BFB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106897"/>
    <w:multiLevelType w:val="multilevel"/>
    <w:tmpl w:val="73E0F8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B0714"/>
    <w:multiLevelType w:val="multilevel"/>
    <w:tmpl w:val="95183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7CF9"/>
    <w:multiLevelType w:val="multilevel"/>
    <w:tmpl w:val="84C2B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F7A4D3B"/>
    <w:multiLevelType w:val="multilevel"/>
    <w:tmpl w:val="506C8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AF"/>
    <w:rsid w:val="00011AE2"/>
    <w:rsid w:val="0002453D"/>
    <w:rsid w:val="0011105C"/>
    <w:rsid w:val="00284CF1"/>
    <w:rsid w:val="004055DF"/>
    <w:rsid w:val="004F7D30"/>
    <w:rsid w:val="00571349"/>
    <w:rsid w:val="005D7D09"/>
    <w:rsid w:val="00652A64"/>
    <w:rsid w:val="00660D6D"/>
    <w:rsid w:val="00663940"/>
    <w:rsid w:val="006B3809"/>
    <w:rsid w:val="007B4D1F"/>
    <w:rsid w:val="00926978"/>
    <w:rsid w:val="00AB377C"/>
    <w:rsid w:val="00B60589"/>
    <w:rsid w:val="00BA2EBF"/>
    <w:rsid w:val="00BC30ED"/>
    <w:rsid w:val="00C549A3"/>
    <w:rsid w:val="00C74EAF"/>
    <w:rsid w:val="00C91AFD"/>
    <w:rsid w:val="00CA390B"/>
    <w:rsid w:val="00CC4D77"/>
    <w:rsid w:val="00D26929"/>
    <w:rsid w:val="00E04982"/>
    <w:rsid w:val="00E93D65"/>
    <w:rsid w:val="00EA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76F3"/>
  <w15:docId w15:val="{4836ABAD-6F02-4D8F-90BD-8B7C8896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EAF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CF1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2972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Mariola Pagacz</cp:lastModifiedBy>
  <cp:revision>5</cp:revision>
  <cp:lastPrinted>2023-06-26T13:32:00Z</cp:lastPrinted>
  <dcterms:created xsi:type="dcterms:W3CDTF">2023-06-05T07:01:00Z</dcterms:created>
  <dcterms:modified xsi:type="dcterms:W3CDTF">2023-06-26T13:32:00Z</dcterms:modified>
</cp:coreProperties>
</file>